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106FD" w14:textId="77777777" w:rsidR="00F70744" w:rsidRDefault="00EF4D5D">
      <w:pPr>
        <w:jc w:val="right"/>
      </w:pPr>
      <w:r>
        <w:rPr>
          <w:b/>
          <w:sz w:val="20"/>
        </w:rPr>
        <w:t>УТВЕРЖДАЮ</w:t>
      </w:r>
      <w:r>
        <w:rPr>
          <w:b/>
          <w:sz w:val="20"/>
        </w:rPr>
        <w:br/>
      </w:r>
      <w:r>
        <w:rPr>
          <w:color w:val="525252"/>
          <w:sz w:val="20"/>
        </w:rPr>
        <w:t>Генеральный директор</w:t>
      </w:r>
      <w:r>
        <w:rPr>
          <w:color w:val="525252"/>
          <w:sz w:val="20"/>
        </w:rPr>
        <w:br/>
        <w:t>Группа компаний Фирма</w:t>
      </w:r>
      <w:r>
        <w:rPr>
          <w:color w:val="525252"/>
          <w:sz w:val="20"/>
        </w:rPr>
        <w:br/>
        <w:t>_______________ /________________/</w:t>
      </w:r>
      <w:r>
        <w:rPr>
          <w:color w:val="525252"/>
          <w:sz w:val="20"/>
        </w:rPr>
        <w:br/>
        <w:t>«____» _______________ 20___ г.</w:t>
      </w:r>
      <w:r>
        <w:rPr>
          <w:color w:val="525252"/>
          <w:sz w:val="20"/>
        </w:rPr>
        <w:br/>
      </w:r>
    </w:p>
    <w:p w14:paraId="68C5E53C" w14:textId="77777777" w:rsidR="00F70744" w:rsidRDefault="00F70744"/>
    <w:p w14:paraId="0AF81A06" w14:textId="77777777" w:rsidR="00F70744" w:rsidRDefault="00F70744"/>
    <w:p w14:paraId="6B0B08E1" w14:textId="77777777" w:rsidR="00F70744" w:rsidRDefault="00EF4D5D">
      <w:pPr>
        <w:spacing w:after="80"/>
      </w:pPr>
      <w:r>
        <w:rPr>
          <w:b/>
          <w:color w:val="0F62FE"/>
          <w:sz w:val="18"/>
        </w:rPr>
        <w:t>РФ_1.6</w:t>
      </w:r>
    </w:p>
    <w:p w14:paraId="2160A27E" w14:textId="77777777" w:rsidR="00F70744" w:rsidRDefault="00EF4D5D">
      <w:r>
        <w:rPr>
          <w:sz w:val="52"/>
        </w:rPr>
        <w:t>Дивидендная политика</w:t>
      </w:r>
    </w:p>
    <w:p w14:paraId="13466DE7" w14:textId="77777777" w:rsidR="00F70744" w:rsidRDefault="00EF4D5D">
      <w:pPr>
        <w:spacing w:after="320"/>
      </w:pPr>
      <w:r>
        <w:rPr>
          <w:color w:val="525252"/>
          <w:sz w:val="22"/>
        </w:rPr>
        <w:t>Порядок распределения прибыли между собственниками</w:t>
      </w:r>
    </w:p>
    <w:p w14:paraId="0FF2FE41" w14:textId="77777777" w:rsidR="00F70744" w:rsidRDefault="00F70744">
      <w:pPr>
        <w:pBdr>
          <w:bottom w:val="single" w:sz="16" w:space="2" w:color="0F62FE"/>
        </w:pBdr>
        <w:spacing w:after="2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F70744" w14:paraId="4448BD75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7810B417" w14:textId="77777777" w:rsidR="00F70744" w:rsidRDefault="00EF4D5D">
            <w:pPr>
              <w:spacing w:after="40"/>
            </w:pPr>
            <w:r>
              <w:rPr>
                <w:color w:val="8D949E"/>
                <w:sz w:val="19"/>
              </w:rPr>
              <w:t>Редакция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33D9C434" w14:textId="77777777" w:rsidR="00F70744" w:rsidRDefault="00EF4D5D">
            <w:pPr>
              <w:spacing w:after="40"/>
            </w:pPr>
            <w:r>
              <w:rPr>
                <w:sz w:val="19"/>
              </w:rPr>
              <w:t>1.0</w:t>
            </w:r>
          </w:p>
        </w:tc>
      </w:tr>
      <w:tr w:rsidR="00F70744" w14:paraId="4A8A8572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598FEAE" w14:textId="77777777" w:rsidR="00F70744" w:rsidRDefault="00EF4D5D">
            <w:pPr>
              <w:spacing w:after="40"/>
            </w:pPr>
            <w:r>
              <w:rPr>
                <w:color w:val="8D949E"/>
                <w:sz w:val="19"/>
              </w:rPr>
              <w:t>Дата введения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496F367F" w14:textId="77777777" w:rsidR="00F70744" w:rsidRDefault="00EF4D5D">
            <w:pPr>
              <w:spacing w:after="40"/>
            </w:pPr>
            <w:r>
              <w:rPr>
                <w:sz w:val="19"/>
              </w:rPr>
              <w:t>08.09.2026</w:t>
            </w:r>
          </w:p>
        </w:tc>
      </w:tr>
      <w:tr w:rsidR="00F70744" w14:paraId="22ADEA49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3F2E420D" w14:textId="77777777" w:rsidR="00F70744" w:rsidRDefault="00EF4D5D">
            <w:pPr>
              <w:spacing w:after="40"/>
            </w:pPr>
            <w:r>
              <w:rPr>
                <w:color w:val="8D949E"/>
                <w:sz w:val="19"/>
              </w:rPr>
              <w:t>Владелец документа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CA8CC2E" w14:textId="77777777" w:rsidR="00F70744" w:rsidRDefault="00EF4D5D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F70744" w14:paraId="3767DCD4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0501C9D1" w14:textId="77777777" w:rsidR="00F70744" w:rsidRDefault="00EF4D5D">
            <w:pPr>
              <w:spacing w:after="40"/>
            </w:pPr>
            <w:r>
              <w:rPr>
                <w:color w:val="8D949E"/>
                <w:sz w:val="19"/>
              </w:rPr>
              <w:t>Область применения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30A7FB7E" w14:textId="77777777" w:rsidR="00F70744" w:rsidRDefault="00EF4D5D">
            <w:pPr>
              <w:spacing w:after="40"/>
            </w:pPr>
            <w:r>
              <w:rPr>
                <w:sz w:val="19"/>
              </w:rPr>
              <w:t>ООО «Компания», ООО «Торговый дом»</w:t>
            </w:r>
          </w:p>
        </w:tc>
      </w:tr>
      <w:tr w:rsidR="00F70744" w14:paraId="770CD35B" w14:textId="77777777">
        <w:tc>
          <w:tcPr>
            <w:tcW w:w="3061" w:type="dxa"/>
            <w:tcBorders>
              <w:bottom w:val="single" w:sz="4" w:space="0" w:color="E0E0E0"/>
            </w:tcBorders>
          </w:tcPr>
          <w:p w14:paraId="268F7281" w14:textId="77777777" w:rsidR="00F70744" w:rsidRDefault="00EF4D5D">
            <w:pPr>
              <w:spacing w:after="40"/>
            </w:pPr>
            <w:r>
              <w:rPr>
                <w:color w:val="8D949E"/>
                <w:sz w:val="19"/>
              </w:rPr>
              <w:t>Периодичность пересмотра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</w:tcPr>
          <w:p w14:paraId="68288F42" w14:textId="77777777" w:rsidR="00F70744" w:rsidRDefault="00EF4D5D">
            <w:pPr>
              <w:spacing w:after="40"/>
            </w:pPr>
            <w:r>
              <w:rPr>
                <w:sz w:val="19"/>
              </w:rPr>
              <w:t>один раз в год либо при существенных изменениях</w:t>
            </w:r>
          </w:p>
        </w:tc>
      </w:tr>
    </w:tbl>
    <w:p w14:paraId="421537FB" w14:textId="77777777" w:rsidR="00F70744" w:rsidRDefault="00EF4D5D">
      <w:r>
        <w:br w:type="page"/>
      </w:r>
    </w:p>
    <w:p w14:paraId="43115DA4" w14:textId="77777777" w:rsidR="00F70744" w:rsidRDefault="00EF4D5D">
      <w:pPr>
        <w:pBdr>
          <w:bottom w:val="single" w:sz="12" w:space="2" w:color="0F62FE"/>
        </w:pBdr>
        <w:spacing w:after="80"/>
      </w:pPr>
      <w:r>
        <w:rPr>
          <w:sz w:val="30"/>
        </w:rPr>
        <w:lastRenderedPageBreak/>
        <w:t>Содержание</w:t>
      </w:r>
    </w:p>
    <w:p w14:paraId="7C402776" w14:textId="56CC951A" w:rsidR="00EF4D5D" w:rsidRDefault="00EF4D5D">
      <w:pPr>
        <w:pStyle w:val="14"/>
        <w:tabs>
          <w:tab w:val="right" w:leader="dot" w:pos="9629"/>
        </w:tabs>
        <w:rPr>
          <w:noProof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239877041" w:history="1">
        <w:r w:rsidRPr="00D40A60">
          <w:rPr>
            <w:rStyle w:val="aff8"/>
            <w:noProof/>
          </w:rPr>
          <w:t>1  Назначение и область применения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436DF3D" w14:textId="496553F7" w:rsidR="00EF4D5D" w:rsidRDefault="00EF4D5D">
      <w:pPr>
        <w:pStyle w:val="14"/>
        <w:tabs>
          <w:tab w:val="right" w:leader="dot" w:pos="9629"/>
        </w:tabs>
        <w:rPr>
          <w:noProof/>
        </w:rPr>
      </w:pPr>
      <w:hyperlink w:anchor="_Toc239877042" w:history="1">
        <w:r w:rsidRPr="00D40A60">
          <w:rPr>
            <w:rStyle w:val="aff8"/>
            <w:noProof/>
          </w:rPr>
          <w:t>2  Термины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81F0D4B" w14:textId="3FE026CB" w:rsidR="00EF4D5D" w:rsidRDefault="00EF4D5D">
      <w:pPr>
        <w:pStyle w:val="14"/>
        <w:tabs>
          <w:tab w:val="right" w:leader="dot" w:pos="9629"/>
        </w:tabs>
        <w:rPr>
          <w:noProof/>
        </w:rPr>
      </w:pPr>
      <w:hyperlink w:anchor="_Toc239877043" w:history="1">
        <w:r w:rsidRPr="00D40A60">
          <w:rPr>
            <w:rStyle w:val="aff8"/>
            <w:noProof/>
          </w:rPr>
          <w:t>3  Принципы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4D9977" w14:textId="65053D91" w:rsidR="00EF4D5D" w:rsidRDefault="00EF4D5D">
      <w:pPr>
        <w:pStyle w:val="14"/>
        <w:tabs>
          <w:tab w:val="right" w:leader="dot" w:pos="9629"/>
        </w:tabs>
        <w:rPr>
          <w:noProof/>
        </w:rPr>
      </w:pPr>
      <w:hyperlink w:anchor="_Toc239877044" w:history="1">
        <w:r w:rsidRPr="00D40A60">
          <w:rPr>
            <w:rStyle w:val="aff8"/>
            <w:noProof/>
          </w:rPr>
          <w:t>4  База распределения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E052BF0" w14:textId="4B161F64" w:rsidR="00EF4D5D" w:rsidRDefault="00EF4D5D">
      <w:pPr>
        <w:pStyle w:val="14"/>
        <w:tabs>
          <w:tab w:val="right" w:leader="dot" w:pos="9629"/>
        </w:tabs>
        <w:rPr>
          <w:noProof/>
        </w:rPr>
      </w:pPr>
      <w:hyperlink w:anchor="_Toc239877045" w:history="1">
        <w:r w:rsidRPr="00D40A60">
          <w:rPr>
            <w:rStyle w:val="aff8"/>
            <w:noProof/>
          </w:rPr>
          <w:t>5  Целевая доля выплаты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773A1DB" w14:textId="01F2E440" w:rsidR="00EF4D5D" w:rsidRDefault="00EF4D5D">
      <w:pPr>
        <w:pStyle w:val="14"/>
        <w:tabs>
          <w:tab w:val="right" w:leader="dot" w:pos="9629"/>
        </w:tabs>
        <w:rPr>
          <w:noProof/>
        </w:rPr>
      </w:pPr>
      <w:hyperlink w:anchor="_Toc239877046" w:history="1">
        <w:r w:rsidRPr="00D40A60">
          <w:rPr>
            <w:rStyle w:val="aff8"/>
            <w:noProof/>
          </w:rPr>
          <w:t>6  Ограничения и условия выплаты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A151837" w14:textId="3937E0DF" w:rsidR="00EF4D5D" w:rsidRDefault="00EF4D5D">
      <w:pPr>
        <w:pStyle w:val="14"/>
        <w:tabs>
          <w:tab w:val="right" w:leader="dot" w:pos="9629"/>
        </w:tabs>
        <w:rPr>
          <w:noProof/>
        </w:rPr>
      </w:pPr>
      <w:hyperlink w:anchor="_Toc239877047" w:history="1">
        <w:r w:rsidRPr="00D40A60">
          <w:rPr>
            <w:rStyle w:val="aff8"/>
            <w:noProof/>
          </w:rPr>
          <w:t>7  Периодичность и порядок принятия решения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64EBEA9" w14:textId="2658D09C" w:rsidR="00EF4D5D" w:rsidRDefault="00EF4D5D">
      <w:pPr>
        <w:pStyle w:val="14"/>
        <w:tabs>
          <w:tab w:val="right" w:leader="dot" w:pos="9629"/>
        </w:tabs>
        <w:rPr>
          <w:noProof/>
        </w:rPr>
      </w:pPr>
      <w:hyperlink w:anchor="_Toc239877048" w:history="1">
        <w:r w:rsidRPr="00D40A60">
          <w:rPr>
            <w:rStyle w:val="aff8"/>
            <w:noProof/>
          </w:rPr>
          <w:t>8  Расчёт суммы к выплате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5F53A95" w14:textId="33E36444" w:rsidR="00EF4D5D" w:rsidRDefault="00EF4D5D">
      <w:pPr>
        <w:pStyle w:val="14"/>
        <w:tabs>
          <w:tab w:val="right" w:leader="dot" w:pos="9629"/>
        </w:tabs>
        <w:rPr>
          <w:noProof/>
        </w:rPr>
      </w:pPr>
      <w:hyperlink w:anchor="_Toc239877049" w:history="1">
        <w:r w:rsidRPr="00D40A60">
          <w:rPr>
            <w:rStyle w:val="aff8"/>
            <w:noProof/>
          </w:rPr>
          <w:t>9  Налоги с дивидендов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BD509CC" w14:textId="152F30A4" w:rsidR="00EF4D5D" w:rsidRDefault="00EF4D5D">
      <w:pPr>
        <w:pStyle w:val="14"/>
        <w:tabs>
          <w:tab w:val="right" w:leader="dot" w:pos="9629"/>
        </w:tabs>
        <w:rPr>
          <w:noProof/>
        </w:rPr>
      </w:pPr>
      <w:hyperlink w:anchor="_Toc239877050" w:history="1">
        <w:r w:rsidRPr="00D40A60">
          <w:rPr>
            <w:rStyle w:val="aff8"/>
            <w:noProof/>
          </w:rPr>
          <w:t>10  Особые ситуации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6E59C45" w14:textId="4A3E5322" w:rsidR="00EF4D5D" w:rsidRDefault="00EF4D5D">
      <w:pPr>
        <w:pStyle w:val="14"/>
        <w:tabs>
          <w:tab w:val="right" w:leader="dot" w:pos="9629"/>
        </w:tabs>
        <w:rPr>
          <w:noProof/>
        </w:rPr>
      </w:pPr>
      <w:hyperlink w:anchor="_Toc239877051" w:history="1">
        <w:r w:rsidRPr="00D40A60">
          <w:rPr>
            <w:rStyle w:val="aff8"/>
            <w:noProof/>
          </w:rPr>
          <w:t>11  Раскрытие и отчётность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1A8CFA4" w14:textId="58B7DC12" w:rsidR="00EF4D5D" w:rsidRDefault="00EF4D5D">
      <w:pPr>
        <w:pStyle w:val="14"/>
        <w:tabs>
          <w:tab w:val="right" w:leader="dot" w:pos="9629"/>
        </w:tabs>
        <w:rPr>
          <w:noProof/>
        </w:rPr>
      </w:pPr>
      <w:hyperlink w:anchor="_Toc239877052" w:history="1">
        <w:r w:rsidRPr="00D40A60">
          <w:rPr>
            <w:rStyle w:val="aff8"/>
            <w:noProof/>
          </w:rPr>
          <w:t>12  Ответственность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432B8D8" w14:textId="4AB2577E" w:rsidR="00EF4D5D" w:rsidRDefault="00EF4D5D">
      <w:pPr>
        <w:pStyle w:val="14"/>
        <w:tabs>
          <w:tab w:val="right" w:leader="dot" w:pos="9629"/>
        </w:tabs>
        <w:rPr>
          <w:noProof/>
        </w:rPr>
      </w:pPr>
      <w:hyperlink w:anchor="_Toc239877053" w:history="1">
        <w:r w:rsidRPr="00D40A60">
          <w:rPr>
            <w:rStyle w:val="aff8"/>
            <w:noProof/>
          </w:rPr>
          <w:t>Порядок адаптации документа под свою компанию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8EA1062" w14:textId="65EAC87B" w:rsidR="00EF4D5D" w:rsidRDefault="00EF4D5D">
      <w:pPr>
        <w:pStyle w:val="14"/>
        <w:tabs>
          <w:tab w:val="right" w:leader="dot" w:pos="9629"/>
        </w:tabs>
        <w:rPr>
          <w:noProof/>
        </w:rPr>
      </w:pPr>
      <w:hyperlink w:anchor="_Toc239877054" w:history="1">
        <w:r w:rsidRPr="00D40A60">
          <w:rPr>
            <w:rStyle w:val="aff8"/>
            <w:noProof/>
          </w:rPr>
          <w:t>Лист согласования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_Toc239877054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C424508" w14:textId="0683583F" w:rsidR="00F70744" w:rsidRDefault="00EF4D5D">
      <w:pPr>
        <w:spacing w:before="160"/>
      </w:pPr>
      <w:r>
        <w:fldChar w:fldCharType="end"/>
      </w:r>
    </w:p>
    <w:p w14:paraId="655EFF53" w14:textId="77777777" w:rsidR="00F70744" w:rsidRDefault="00EF4D5D">
      <w:r>
        <w:rPr>
          <w:color w:val="8D949E"/>
          <w:sz w:val="17"/>
        </w:rPr>
        <w:t xml:space="preserve">Если вы правили документ и номера </w:t>
      </w:r>
      <w:r>
        <w:rPr>
          <w:color w:val="8D949E"/>
          <w:sz w:val="17"/>
        </w:rPr>
        <w:t>страниц разошлись — выделите всё (Ctrl+A) и нажмите F9.</w:t>
      </w:r>
    </w:p>
    <w:p w14:paraId="0875EE92" w14:textId="77777777" w:rsidR="00F70744" w:rsidRDefault="00EF4D5D">
      <w:r>
        <w:br w:type="page"/>
      </w:r>
    </w:p>
    <w:p w14:paraId="2F4DFB3B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0" w:name="_Toc239877041"/>
      <w:r>
        <w:rPr>
          <w:rFonts w:ascii="Segoe UI" w:hAnsi="Segoe UI"/>
          <w:color w:val="0F62FE"/>
          <w:sz w:val="30"/>
        </w:rPr>
        <w:lastRenderedPageBreak/>
        <w:t xml:space="preserve">1  </w:t>
      </w:r>
      <w:r>
        <w:rPr>
          <w:rFonts w:ascii="Segoe UI" w:hAnsi="Segoe UI"/>
          <w:b w:val="0"/>
          <w:color w:val="161616"/>
          <w:sz w:val="30"/>
        </w:rPr>
        <w:t>Назначение и область применения</w:t>
      </w:r>
      <w:bookmarkEnd w:id="0"/>
    </w:p>
    <w:p w14:paraId="5DABD602" w14:textId="77777777" w:rsidR="00F70744" w:rsidRDefault="00EF4D5D">
      <w:r>
        <w:t>Настоящий Регламент устанавливает порядок распределения чистой прибыли в Группа компаний Фирма и распространяется на ООО «Компания», ООО «Торговый дом».</w:t>
      </w:r>
    </w:p>
    <w:p w14:paraId="243DE0D2" w14:textId="77777777" w:rsidR="00F70744" w:rsidRDefault="00EF4D5D">
      <w:r>
        <w:t>Цель Регла</w:t>
      </w:r>
      <w:r>
        <w:t>мента — сделать выплаты собственникам предсказуемыми: заранее известно, из какой прибыли, в какой доле и при каких условиях принимается решение о дивидендах.</w:t>
      </w:r>
      <w:r>
        <w:rPr>
          <w:color w:val="0F62FE"/>
          <w:vertAlign w:val="superscript"/>
        </w:rPr>
        <w:footnoteReference w:id="1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F70744" w14:paraId="708F505E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74E6A6D0" w14:textId="77777777" w:rsidR="00F70744" w:rsidRDefault="00EF4D5D">
            <w:pPr>
              <w:spacing w:after="60"/>
            </w:pPr>
            <w:r>
              <w:rPr>
                <w:b/>
                <w:color w:val="0F62FE"/>
                <w:sz w:val="16"/>
              </w:rPr>
              <w:t>ЗАЧЕМ НУЖЕН ЭТОТ ДОКУМЕНТ</w:t>
            </w:r>
          </w:p>
          <w:p w14:paraId="4F9A6130" w14:textId="77777777" w:rsidR="00F70744" w:rsidRDefault="00EF4D5D">
            <w:pPr>
              <w:spacing w:after="0"/>
            </w:pPr>
            <w:r>
              <w:rPr>
                <w:sz w:val="20"/>
              </w:rPr>
              <w:t xml:space="preserve">Пока правило не записано, каждое изъятие обсуждается заново и </w:t>
            </w:r>
            <w:r>
              <w:rPr>
                <w:sz w:val="20"/>
              </w:rPr>
              <w:t>решается по остатку на счёте. В хороший месяц забирают больше, чем компания заработала, а в плохой финансовый директор объясняет, почему денег нет.</w:t>
            </w:r>
          </w:p>
        </w:tc>
      </w:tr>
    </w:tbl>
    <w:p w14:paraId="450B0F7F" w14:textId="77777777" w:rsidR="00F70744" w:rsidRDefault="00F70744">
      <w:pPr>
        <w:spacing w:after="80"/>
      </w:pPr>
    </w:p>
    <w:p w14:paraId="545E63F6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1" w:name="_Toc239877042"/>
      <w:r>
        <w:rPr>
          <w:rFonts w:ascii="Segoe UI" w:hAnsi="Segoe UI"/>
          <w:color w:val="0F62FE"/>
          <w:sz w:val="30"/>
        </w:rPr>
        <w:t xml:space="preserve">2  </w:t>
      </w:r>
      <w:r>
        <w:rPr>
          <w:rFonts w:ascii="Segoe UI" w:hAnsi="Segoe UI"/>
          <w:b w:val="0"/>
          <w:color w:val="161616"/>
          <w:sz w:val="30"/>
        </w:rPr>
        <w:t>Термины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2835"/>
        <w:gridCol w:w="6463"/>
      </w:tblGrid>
      <w:tr w:rsidR="00F70744" w14:paraId="0414DD0A" w14:textId="77777777"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42DB2A1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ТЕРМИН</w:t>
            </w:r>
          </w:p>
        </w:tc>
        <w:tc>
          <w:tcPr>
            <w:tcW w:w="6463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82A914C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ЗНАЧЕНИЕ</w:t>
            </w:r>
          </w:p>
        </w:tc>
      </w:tr>
      <w:tr w:rsidR="00F70744" w14:paraId="142C938E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70869A" w14:textId="77777777" w:rsidR="00F70744" w:rsidRDefault="00EF4D5D">
            <w:pPr>
              <w:spacing w:after="40"/>
            </w:pPr>
            <w:r>
              <w:rPr>
                <w:sz w:val="19"/>
              </w:rPr>
              <w:t>Чистая прибыль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AE87DBE" w14:textId="77777777" w:rsidR="00F70744" w:rsidRDefault="00EF4D5D">
            <w:pPr>
              <w:spacing w:after="40"/>
            </w:pPr>
            <w:r>
              <w:rPr>
                <w:sz w:val="19"/>
              </w:rPr>
              <w:t xml:space="preserve">прибыль после всех расходов, процентов и налогов по </w:t>
            </w:r>
            <w:r>
              <w:rPr>
                <w:sz w:val="19"/>
              </w:rPr>
              <w:t>управленческой отчётности группы</w:t>
            </w:r>
          </w:p>
        </w:tc>
      </w:tr>
      <w:tr w:rsidR="00F70744" w14:paraId="729801D3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D25648A" w14:textId="77777777" w:rsidR="00F70744" w:rsidRDefault="00EF4D5D">
            <w:pPr>
              <w:spacing w:after="40"/>
            </w:pPr>
            <w:r>
              <w:rPr>
                <w:sz w:val="19"/>
              </w:rPr>
              <w:t>База распределения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8EAD37" w14:textId="77777777" w:rsidR="00F70744" w:rsidRDefault="00EF4D5D">
            <w:pPr>
              <w:spacing w:after="40"/>
            </w:pPr>
            <w:r>
              <w:rPr>
                <w:sz w:val="19"/>
              </w:rPr>
              <w:t>сумма, от которой считается доля выплаты</w:t>
            </w:r>
          </w:p>
        </w:tc>
      </w:tr>
      <w:tr w:rsidR="00F70744" w14:paraId="6599D161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8AFCC1" w14:textId="77777777" w:rsidR="00F70744" w:rsidRDefault="00EF4D5D">
            <w:pPr>
              <w:spacing w:after="40"/>
            </w:pPr>
            <w:r>
              <w:rPr>
                <w:sz w:val="19"/>
              </w:rPr>
              <w:t>Доля выплаты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B0F50C2" w14:textId="77777777" w:rsidR="00F70744" w:rsidRDefault="00EF4D5D">
            <w:pPr>
              <w:spacing w:after="40"/>
            </w:pPr>
            <w:r>
              <w:rPr>
                <w:sz w:val="19"/>
              </w:rPr>
              <w:t>процент чистой прибыли, направляемый на дивиденды</w:t>
            </w:r>
          </w:p>
        </w:tc>
      </w:tr>
      <w:tr w:rsidR="00F70744" w14:paraId="0041ED00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9026B33" w14:textId="77777777" w:rsidR="00F70744" w:rsidRDefault="00EF4D5D">
            <w:pPr>
              <w:spacing w:after="40"/>
            </w:pPr>
            <w:r>
              <w:rPr>
                <w:sz w:val="19"/>
              </w:rPr>
              <w:t>Нераспределённая прибыль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CD7721F" w14:textId="77777777" w:rsidR="00F70744" w:rsidRDefault="00EF4D5D">
            <w:pPr>
              <w:spacing w:after="40"/>
            </w:pPr>
            <w:r>
              <w:rPr>
                <w:sz w:val="19"/>
              </w:rPr>
              <w:t xml:space="preserve">накопленная прибыль прошлых лет за вычетом ранее объявленных </w:t>
            </w:r>
            <w:r>
              <w:rPr>
                <w:sz w:val="19"/>
              </w:rPr>
              <w:t>дивидендов</w:t>
            </w:r>
          </w:p>
        </w:tc>
      </w:tr>
      <w:tr w:rsidR="00F70744" w14:paraId="5981721D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2DD564" w14:textId="77777777" w:rsidR="00F70744" w:rsidRDefault="00EF4D5D">
            <w:pPr>
              <w:spacing w:after="40"/>
            </w:pPr>
            <w:r>
              <w:rPr>
                <w:sz w:val="19"/>
              </w:rPr>
              <w:t>Свободный денежный поток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560469C" w14:textId="77777777" w:rsidR="00F70744" w:rsidRDefault="00EF4D5D">
            <w:pPr>
              <w:spacing w:after="40"/>
            </w:pPr>
            <w:r>
              <w:rPr>
                <w:sz w:val="19"/>
              </w:rPr>
              <w:t>деньги от операционной деятельности за вычетом капитальных вложений и погашения долга</w:t>
            </w:r>
          </w:p>
        </w:tc>
      </w:tr>
      <w:tr w:rsidR="00F70744" w14:paraId="0EE96AF4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039927" w14:textId="77777777" w:rsidR="00F70744" w:rsidRDefault="00EF4D5D">
            <w:pPr>
              <w:spacing w:after="40"/>
            </w:pPr>
            <w:r>
              <w:rPr>
                <w:sz w:val="19"/>
              </w:rPr>
              <w:t>Чистый долг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17461B" w14:textId="77777777" w:rsidR="00F70744" w:rsidRDefault="00EF4D5D">
            <w:pPr>
              <w:spacing w:after="40"/>
            </w:pPr>
            <w:r>
              <w:rPr>
                <w:sz w:val="19"/>
              </w:rPr>
              <w:t>кредиты и займы за вычетом остатка денежных средств</w:t>
            </w:r>
          </w:p>
        </w:tc>
      </w:tr>
      <w:tr w:rsidR="00F70744" w14:paraId="259CFCE8" w14:textId="77777777"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BB8D0C2" w14:textId="77777777" w:rsidR="00F70744" w:rsidRDefault="00EF4D5D">
            <w:pPr>
              <w:spacing w:after="40"/>
            </w:pPr>
            <w:r>
              <w:rPr>
                <w:sz w:val="19"/>
              </w:rPr>
              <w:t>Минимальный остаток</w:t>
            </w:r>
          </w:p>
        </w:tc>
        <w:tc>
          <w:tcPr>
            <w:tcW w:w="6463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2D6C34" w14:textId="77777777" w:rsidR="00F70744" w:rsidRDefault="00EF4D5D">
            <w:pPr>
              <w:spacing w:after="40"/>
            </w:pPr>
            <w:r>
              <w:rPr>
                <w:sz w:val="19"/>
              </w:rPr>
              <w:t>сумма на счетах, ниже которой группа не опускае</w:t>
            </w:r>
            <w:r>
              <w:rPr>
                <w:sz w:val="19"/>
              </w:rPr>
              <w:t>тся после выплаты</w:t>
            </w:r>
          </w:p>
        </w:tc>
      </w:tr>
    </w:tbl>
    <w:p w14:paraId="129F070F" w14:textId="77777777" w:rsidR="00F70744" w:rsidRDefault="00F70744">
      <w:pPr>
        <w:spacing w:after="80"/>
      </w:pPr>
    </w:p>
    <w:p w14:paraId="79DE7574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2" w:name="_Toc239877043"/>
      <w:r>
        <w:rPr>
          <w:rFonts w:ascii="Segoe UI" w:hAnsi="Segoe UI"/>
          <w:color w:val="0F62FE"/>
          <w:sz w:val="30"/>
        </w:rPr>
        <w:t xml:space="preserve">3  </w:t>
      </w:r>
      <w:r>
        <w:rPr>
          <w:rFonts w:ascii="Segoe UI" w:hAnsi="Segoe UI"/>
          <w:b w:val="0"/>
          <w:color w:val="161616"/>
          <w:sz w:val="30"/>
        </w:rPr>
        <w:t>Принципы</w:t>
      </w:r>
      <w:bookmarkEnd w:id="2"/>
    </w:p>
    <w:p w14:paraId="664CED62" w14:textId="77777777" w:rsidR="00F70744" w:rsidRDefault="00EF4D5D">
      <w:pPr>
        <w:spacing w:after="60"/>
        <w:ind w:left="397"/>
      </w:pPr>
      <w:r>
        <w:rPr>
          <w:color w:val="8D949E"/>
        </w:rPr>
        <w:t xml:space="preserve">— </w:t>
      </w:r>
      <w:r>
        <w:t>Дивиденды выплачиваются из заработанной прибыли, а не из остатка на счёте.</w:t>
      </w:r>
    </w:p>
    <w:p w14:paraId="303BA763" w14:textId="77777777" w:rsidR="00F70744" w:rsidRDefault="00EF4D5D">
      <w:pPr>
        <w:spacing w:after="60"/>
        <w:ind w:left="397"/>
      </w:pPr>
      <w:r>
        <w:rPr>
          <w:color w:val="8D949E"/>
        </w:rPr>
        <w:t xml:space="preserve">— </w:t>
      </w:r>
      <w:r>
        <w:t>Решение принимается по итогам закрытого и подтверждённого периода.</w:t>
      </w:r>
    </w:p>
    <w:p w14:paraId="7B91522F" w14:textId="77777777" w:rsidR="00F70744" w:rsidRDefault="00EF4D5D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Развитие финансируется прежде выплаты: сначала утверждённая </w:t>
      </w:r>
      <w:r>
        <w:t>инвестиционная программа и обязательные платежи, затем дивиденды.</w:t>
      </w:r>
    </w:p>
    <w:p w14:paraId="110AD162" w14:textId="77777777" w:rsidR="00F70744" w:rsidRDefault="00EF4D5D">
      <w:pPr>
        <w:spacing w:after="60"/>
        <w:ind w:left="397"/>
      </w:pPr>
      <w:r>
        <w:rPr>
          <w:color w:val="8D949E"/>
        </w:rPr>
        <w:t xml:space="preserve">— </w:t>
      </w:r>
      <w:r>
        <w:t>Выплата не должна нарушать ограничения закона и условия кредитных договоров.</w:t>
      </w:r>
    </w:p>
    <w:p w14:paraId="670F5D43" w14:textId="77777777" w:rsidR="00F70744" w:rsidRDefault="00EF4D5D">
      <w:pPr>
        <w:spacing w:after="60"/>
        <w:ind w:left="397"/>
      </w:pPr>
      <w:r>
        <w:rPr>
          <w:color w:val="8D949E"/>
        </w:rPr>
        <w:t xml:space="preserve">— </w:t>
      </w:r>
      <w:r>
        <w:t>Правило одинаково для всех участников: доля выплаты не зависит от того, кто из собственников обратился с прос</w:t>
      </w:r>
      <w:r>
        <w:t>ьбой.</w:t>
      </w:r>
    </w:p>
    <w:p w14:paraId="5379CA2D" w14:textId="77777777" w:rsidR="00F70744" w:rsidRDefault="00EF4D5D">
      <w:pPr>
        <w:spacing w:after="60"/>
        <w:ind w:left="397"/>
      </w:pPr>
      <w:r>
        <w:rPr>
          <w:color w:val="8D949E"/>
        </w:rPr>
        <w:t xml:space="preserve">— </w:t>
      </w:r>
      <w:r>
        <w:t>Изъятия собственников в иных формах — займы, личные расходы через компанию, аренда у связанных лиц выше рынка — учитываются как часть распределения.</w:t>
      </w:r>
    </w:p>
    <w:p w14:paraId="024DFD56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3" w:name="_Toc239877044"/>
      <w:r>
        <w:rPr>
          <w:rFonts w:ascii="Segoe UI" w:hAnsi="Segoe UI"/>
          <w:color w:val="0F62FE"/>
          <w:sz w:val="30"/>
        </w:rPr>
        <w:lastRenderedPageBreak/>
        <w:t xml:space="preserve">4  </w:t>
      </w:r>
      <w:r>
        <w:rPr>
          <w:rFonts w:ascii="Segoe UI" w:hAnsi="Segoe UI"/>
          <w:b w:val="0"/>
          <w:color w:val="161616"/>
          <w:sz w:val="30"/>
        </w:rPr>
        <w:t>База распределения</w:t>
      </w:r>
      <w:bookmarkEnd w:id="3"/>
    </w:p>
    <w:p w14:paraId="04FC8FAE" w14:textId="77777777" w:rsidR="00F70744" w:rsidRDefault="00EF4D5D">
      <w:r>
        <w:t>Базой распределения признаётся чистая прибыль группы за отчётный год по управ</w:t>
      </w:r>
      <w:r>
        <w:t>ленческой отчётности, скорректированная на:</w:t>
      </w:r>
    </w:p>
    <w:p w14:paraId="6820CBF8" w14:textId="77777777" w:rsidR="00F70744" w:rsidRDefault="00EF4D5D">
      <w:pPr>
        <w:spacing w:after="60"/>
        <w:ind w:left="397"/>
      </w:pPr>
      <w:r>
        <w:rPr>
          <w:color w:val="8D949E"/>
        </w:rPr>
        <w:t xml:space="preserve">— </w:t>
      </w:r>
      <w:r>
        <w:t>разовые доходы, которые не повторятся (продажа активов, списание кредиторской задолженности);</w:t>
      </w:r>
    </w:p>
    <w:p w14:paraId="4D3DDE0C" w14:textId="77777777" w:rsidR="00F70744" w:rsidRDefault="00EF4D5D">
      <w:pPr>
        <w:spacing w:after="60"/>
        <w:ind w:left="397"/>
      </w:pPr>
      <w:r>
        <w:rPr>
          <w:color w:val="8D949E"/>
        </w:rPr>
        <w:t xml:space="preserve">— </w:t>
      </w:r>
      <w:r>
        <w:t>нереализованные доходы от переоценки;</w:t>
      </w:r>
    </w:p>
    <w:p w14:paraId="597C51AB" w14:textId="77777777" w:rsidR="00F70744" w:rsidRDefault="00EF4D5D">
      <w:pPr>
        <w:spacing w:after="60"/>
        <w:ind w:left="397"/>
      </w:pPr>
      <w:r>
        <w:rPr>
          <w:color w:val="8D949E"/>
        </w:rPr>
        <w:t xml:space="preserve">— </w:t>
      </w:r>
      <w:r>
        <w:t>результат прекращённой деятельности.</w:t>
      </w:r>
    </w:p>
    <w:p w14:paraId="1155E8C3" w14:textId="77777777" w:rsidR="00F70744" w:rsidRDefault="00EF4D5D">
      <w:r>
        <w:t xml:space="preserve">Прибыль отдельного </w:t>
      </w:r>
      <w:r>
        <w:t>юридического лица используется только для расчёта юридически допустимой суммы выплаты в этом юридическом лице. Управленческое решение принимается по группе в целом.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F70744" w14:paraId="53EE6F66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27CF39F0" w14:textId="77777777" w:rsidR="00F70744" w:rsidRDefault="00EF4D5D">
            <w:pPr>
              <w:spacing w:after="0"/>
            </w:pPr>
            <w:r>
              <w:rPr>
                <w:color w:val="525252"/>
                <w:sz w:val="19"/>
              </w:rPr>
              <w:t>Прибыль по РСБУ и управленческая прибыль расходятся: у первой другая амортизация, другие ре</w:t>
            </w:r>
            <w:r>
              <w:rPr>
                <w:color w:val="525252"/>
                <w:sz w:val="19"/>
              </w:rPr>
              <w:t>зервы и нет элиминации внутригрупповых оборотов. Поэтому база берётся управленческая, а сумма выплаты проверяется по бухгалтерской отчётности каждого юридического лица.</w:t>
            </w:r>
          </w:p>
        </w:tc>
      </w:tr>
    </w:tbl>
    <w:p w14:paraId="7D347345" w14:textId="77777777" w:rsidR="00F70744" w:rsidRDefault="00F70744">
      <w:pPr>
        <w:spacing w:after="80"/>
      </w:pPr>
    </w:p>
    <w:p w14:paraId="60370863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4" w:name="_Toc239877045"/>
      <w:r>
        <w:rPr>
          <w:rFonts w:ascii="Segoe UI" w:hAnsi="Segoe UI"/>
          <w:color w:val="0F62FE"/>
          <w:sz w:val="30"/>
        </w:rPr>
        <w:t xml:space="preserve">5  </w:t>
      </w:r>
      <w:r>
        <w:rPr>
          <w:rFonts w:ascii="Segoe UI" w:hAnsi="Segoe UI"/>
          <w:b w:val="0"/>
          <w:color w:val="161616"/>
          <w:sz w:val="30"/>
        </w:rPr>
        <w:t>Целевая доля выплаты</w:t>
      </w:r>
      <w:bookmarkEnd w:id="4"/>
    </w:p>
    <w:p w14:paraId="3A49B494" w14:textId="77777777" w:rsidR="00F70744" w:rsidRDefault="00EF4D5D">
      <w:r>
        <w:t xml:space="preserve">Целевая доля выплаты определяется долговой нагрузкой </w:t>
      </w:r>
      <w:r>
        <w:t>группы на дату принятия решения.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08"/>
        <w:gridCol w:w="3402"/>
        <w:gridCol w:w="3288"/>
      </w:tblGrid>
      <w:tr w:rsidR="00F70744" w14:paraId="74802D92" w14:textId="77777777">
        <w:tc>
          <w:tcPr>
            <w:tcW w:w="260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A159D9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ЧИСТЫЙ ДОЛГ / EBITDA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00A9A2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ДОЛЯ ЧИСТОЙ ПРИБЫЛИ НА ДИВИДЕНДЫ</w:t>
            </w:r>
          </w:p>
        </w:tc>
        <w:tc>
          <w:tcPr>
            <w:tcW w:w="328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78707D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КОММЕНТАРИЙ</w:t>
            </w:r>
          </w:p>
        </w:tc>
      </w:tr>
      <w:tr w:rsidR="00F70744" w14:paraId="4EEF72FF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46122C9" w14:textId="77777777" w:rsidR="00F70744" w:rsidRDefault="00EF4D5D">
            <w:pPr>
              <w:spacing w:after="40"/>
            </w:pPr>
            <w:r>
              <w:rPr>
                <w:sz w:val="19"/>
              </w:rPr>
              <w:t>до 1,0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8076D3" w14:textId="77777777" w:rsidR="00F70744" w:rsidRDefault="00EF4D5D">
            <w:pPr>
              <w:spacing w:after="40"/>
            </w:pPr>
            <w:r>
              <w:rPr>
                <w:sz w:val="19"/>
              </w:rPr>
              <w:t>до 75 %</w:t>
            </w:r>
          </w:p>
        </w:tc>
        <w:tc>
          <w:tcPr>
            <w:tcW w:w="328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45B5597" w14:textId="77777777" w:rsidR="00F70744" w:rsidRDefault="00EF4D5D">
            <w:pPr>
              <w:spacing w:after="40"/>
            </w:pPr>
            <w:r>
              <w:rPr>
                <w:sz w:val="19"/>
              </w:rPr>
              <w:t>запас прочности высокий</w:t>
            </w:r>
          </w:p>
        </w:tc>
      </w:tr>
      <w:tr w:rsidR="00F70744" w14:paraId="6C486CC6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31B851D" w14:textId="77777777" w:rsidR="00F70744" w:rsidRDefault="00EF4D5D">
            <w:pPr>
              <w:spacing w:after="40"/>
            </w:pPr>
            <w:r>
              <w:rPr>
                <w:sz w:val="19"/>
              </w:rPr>
              <w:t>от 1,0 до 2,0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CE99A0" w14:textId="77777777" w:rsidR="00F70744" w:rsidRDefault="00EF4D5D">
            <w:pPr>
              <w:spacing w:after="40"/>
            </w:pPr>
            <w:r>
              <w:rPr>
                <w:sz w:val="19"/>
              </w:rPr>
              <w:t>до 50 %</w:t>
            </w:r>
          </w:p>
        </w:tc>
        <w:tc>
          <w:tcPr>
            <w:tcW w:w="328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E88523" w14:textId="77777777" w:rsidR="00F70744" w:rsidRDefault="00EF4D5D">
            <w:pPr>
              <w:spacing w:after="40"/>
            </w:pPr>
            <w:r>
              <w:rPr>
                <w:sz w:val="19"/>
              </w:rPr>
              <w:t>базовый режим</w:t>
            </w:r>
          </w:p>
        </w:tc>
      </w:tr>
      <w:tr w:rsidR="00F70744" w14:paraId="7DF53462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81D8B3" w14:textId="77777777" w:rsidR="00F70744" w:rsidRDefault="00EF4D5D">
            <w:pPr>
              <w:spacing w:after="40"/>
            </w:pPr>
            <w:r>
              <w:rPr>
                <w:sz w:val="19"/>
              </w:rPr>
              <w:t>от 2,0 до 3,0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630CBD" w14:textId="77777777" w:rsidR="00F70744" w:rsidRDefault="00EF4D5D">
            <w:pPr>
              <w:spacing w:after="40"/>
            </w:pPr>
            <w:r>
              <w:rPr>
                <w:sz w:val="19"/>
              </w:rPr>
              <w:t>до 25 %</w:t>
            </w:r>
          </w:p>
        </w:tc>
        <w:tc>
          <w:tcPr>
            <w:tcW w:w="328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EC93F7" w14:textId="77777777" w:rsidR="00F70744" w:rsidRDefault="00EF4D5D">
            <w:pPr>
              <w:spacing w:after="40"/>
            </w:pPr>
            <w:r>
              <w:rPr>
                <w:sz w:val="19"/>
              </w:rPr>
              <w:t>приоритет — снижение долга</w:t>
            </w:r>
          </w:p>
        </w:tc>
      </w:tr>
      <w:tr w:rsidR="00F70744" w14:paraId="743F23F8" w14:textId="77777777">
        <w:tc>
          <w:tcPr>
            <w:tcW w:w="260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2E782A5" w14:textId="77777777" w:rsidR="00F70744" w:rsidRDefault="00EF4D5D">
            <w:pPr>
              <w:spacing w:after="40"/>
            </w:pPr>
            <w:r>
              <w:rPr>
                <w:sz w:val="19"/>
              </w:rPr>
              <w:t>свыше 3,0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68BD546" w14:textId="77777777" w:rsidR="00F70744" w:rsidRDefault="00EF4D5D">
            <w:pPr>
              <w:spacing w:after="40"/>
            </w:pPr>
            <w:r>
              <w:rPr>
                <w:sz w:val="19"/>
              </w:rPr>
              <w:t xml:space="preserve">выплата не </w:t>
            </w:r>
            <w:r>
              <w:rPr>
                <w:sz w:val="19"/>
              </w:rPr>
              <w:t>производится</w:t>
            </w:r>
          </w:p>
        </w:tc>
        <w:tc>
          <w:tcPr>
            <w:tcW w:w="328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81B664" w14:textId="77777777" w:rsidR="00F70744" w:rsidRDefault="00EF4D5D">
            <w:pPr>
              <w:spacing w:after="40"/>
            </w:pPr>
            <w:r>
              <w:rPr>
                <w:sz w:val="19"/>
              </w:rPr>
              <w:t>до возврата в коридор</w:t>
            </w:r>
          </w:p>
        </w:tc>
      </w:tr>
    </w:tbl>
    <w:p w14:paraId="3553D4DC" w14:textId="77777777" w:rsidR="00F70744" w:rsidRDefault="00F70744">
      <w:pPr>
        <w:spacing w:after="80"/>
      </w:pPr>
    </w:p>
    <w:p w14:paraId="6C19C7D2" w14:textId="77777777" w:rsidR="00F70744" w:rsidRDefault="00EF4D5D">
      <w:r>
        <w:t>Целевая доля — верхняя граница, а не обязательство. Фактическая сумма определяется решением участников в пределах этой границы и с учётом ограничений раздела 6.</w:t>
      </w:r>
    </w:p>
    <w:p w14:paraId="3413C391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5" w:name="_Toc239877046"/>
      <w:r>
        <w:rPr>
          <w:rFonts w:ascii="Segoe UI" w:hAnsi="Segoe UI"/>
          <w:color w:val="0F62FE"/>
          <w:sz w:val="30"/>
        </w:rPr>
        <w:t xml:space="preserve">6  </w:t>
      </w:r>
      <w:r>
        <w:rPr>
          <w:rFonts w:ascii="Segoe UI" w:hAnsi="Segoe UI"/>
          <w:b w:val="0"/>
          <w:color w:val="161616"/>
          <w:sz w:val="30"/>
        </w:rPr>
        <w:t>Ограничения и условия выплаты</w:t>
      </w:r>
      <w:bookmarkEnd w:id="5"/>
    </w:p>
    <w:p w14:paraId="75426A50" w14:textId="77777777" w:rsidR="00F70744" w:rsidRDefault="00EF4D5D">
      <w:r>
        <w:t>Решение о выплате не прин</w:t>
      </w:r>
      <w:r>
        <w:t>имается, если не выполнено хотя бы одно из условий: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09"/>
        <w:gridCol w:w="4989"/>
      </w:tblGrid>
      <w:tr w:rsidR="00F70744" w14:paraId="1D8531AE" w14:textId="77777777">
        <w:tc>
          <w:tcPr>
            <w:tcW w:w="430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F57AB3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ОГРАНИЧЕНИЕ</w:t>
            </w:r>
          </w:p>
        </w:tc>
        <w:tc>
          <w:tcPr>
            <w:tcW w:w="4989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770CD6A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КАК ПРОВЕРЯЕТСЯ</w:t>
            </w:r>
          </w:p>
        </w:tc>
      </w:tr>
      <w:tr w:rsidR="00F70744" w14:paraId="7E347466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9CF8F58" w14:textId="77777777" w:rsidR="00F70744" w:rsidRDefault="00EF4D5D">
            <w:pPr>
              <w:spacing w:after="40"/>
            </w:pPr>
            <w:r>
              <w:rPr>
                <w:sz w:val="19"/>
              </w:rPr>
              <w:t>Уставный капитал оплачен полностью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BAE01C" w14:textId="77777777" w:rsidR="00F70744" w:rsidRDefault="00EF4D5D">
            <w:pPr>
              <w:spacing w:after="40"/>
            </w:pPr>
            <w:r>
              <w:rPr>
                <w:sz w:val="19"/>
              </w:rPr>
              <w:t>учредительные документы, бухгалтерская справка</w:t>
            </w:r>
          </w:p>
        </w:tc>
      </w:tr>
      <w:tr w:rsidR="00F70744" w14:paraId="5D77861C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627247" w14:textId="77777777" w:rsidR="00F70744" w:rsidRDefault="00EF4D5D">
            <w:pPr>
              <w:spacing w:after="40"/>
            </w:pPr>
            <w:r>
              <w:rPr>
                <w:sz w:val="19"/>
              </w:rPr>
              <w:t>Стоимость чистых активов после выплаты не ниже уставного капитала и резервного фонда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4C6E623" w14:textId="77777777" w:rsidR="00F70744" w:rsidRDefault="00EF4D5D">
            <w:pPr>
              <w:spacing w:after="40"/>
            </w:pPr>
            <w:r>
              <w:rPr>
                <w:sz w:val="19"/>
              </w:rPr>
              <w:t>расчёт чистых активов по данным баланса</w:t>
            </w:r>
          </w:p>
        </w:tc>
      </w:tr>
      <w:tr w:rsidR="00F70744" w14:paraId="7E98C492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60BF41" w14:textId="77777777" w:rsidR="00F70744" w:rsidRDefault="00EF4D5D">
            <w:pPr>
              <w:spacing w:after="40"/>
            </w:pPr>
            <w:r>
              <w:rPr>
                <w:sz w:val="19"/>
              </w:rPr>
              <w:t>Отсутствуют признаки несостоятельности и выплата их не создаёт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960DB6" w14:textId="77777777" w:rsidR="00F70744" w:rsidRDefault="00EF4D5D">
            <w:pPr>
              <w:spacing w:after="40"/>
            </w:pPr>
            <w:r>
              <w:rPr>
                <w:sz w:val="19"/>
              </w:rPr>
              <w:t>платёжный календарь на три месяца вперёд</w:t>
            </w:r>
          </w:p>
        </w:tc>
      </w:tr>
      <w:tr w:rsidR="00F70744" w14:paraId="058868FA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BA23DA" w14:textId="77777777" w:rsidR="00F70744" w:rsidRDefault="00EF4D5D">
            <w:pPr>
              <w:spacing w:after="40"/>
            </w:pPr>
            <w:r>
              <w:rPr>
                <w:sz w:val="19"/>
              </w:rPr>
              <w:t>Соблюдаются ковенанты кредитных договоров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FE4421" w14:textId="77777777" w:rsidR="00F70744" w:rsidRDefault="00EF4D5D">
            <w:pPr>
              <w:spacing w:after="40"/>
            </w:pPr>
            <w:r>
              <w:rPr>
                <w:sz w:val="19"/>
              </w:rPr>
              <w:t>расчёт ковенантов после выплаты, а не до неё</w:t>
            </w:r>
          </w:p>
        </w:tc>
      </w:tr>
      <w:tr w:rsidR="00F70744" w14:paraId="7385CCE5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300121" w14:textId="77777777" w:rsidR="00F70744" w:rsidRDefault="00EF4D5D">
            <w:pPr>
              <w:spacing w:after="40"/>
            </w:pPr>
            <w:r>
              <w:rPr>
                <w:sz w:val="19"/>
              </w:rPr>
              <w:lastRenderedPageBreak/>
              <w:t>Остаток денег после вы</w:t>
            </w:r>
            <w:r>
              <w:rPr>
                <w:sz w:val="19"/>
              </w:rPr>
              <w:t>платы не ниже минимального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5A845AD" w14:textId="77777777" w:rsidR="00F70744" w:rsidRDefault="00EF4D5D">
            <w:pPr>
              <w:spacing w:after="40"/>
            </w:pPr>
            <w:r>
              <w:rPr>
                <w:sz w:val="19"/>
              </w:rPr>
              <w:t>прогноз движения денежных средств на квартал</w:t>
            </w:r>
          </w:p>
        </w:tc>
      </w:tr>
      <w:tr w:rsidR="00F70744" w14:paraId="537494A8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F125F3B" w14:textId="77777777" w:rsidR="00F70744" w:rsidRDefault="00EF4D5D">
            <w:pPr>
              <w:spacing w:after="40"/>
            </w:pPr>
            <w:r>
              <w:rPr>
                <w:sz w:val="19"/>
              </w:rPr>
              <w:t>Профинансированы утверждённые инвестиционные проекты этапа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EDC45F5" w14:textId="77777777" w:rsidR="00F70744" w:rsidRDefault="00EF4D5D">
            <w:pPr>
              <w:spacing w:after="40"/>
            </w:pPr>
            <w:r>
              <w:rPr>
                <w:sz w:val="19"/>
              </w:rPr>
              <w:t>справка по инвестиционной программе</w:t>
            </w:r>
          </w:p>
        </w:tc>
      </w:tr>
      <w:tr w:rsidR="00F70744" w14:paraId="56760122" w14:textId="77777777">
        <w:tc>
          <w:tcPr>
            <w:tcW w:w="430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77C3E7" w14:textId="77777777" w:rsidR="00F70744" w:rsidRDefault="00EF4D5D">
            <w:pPr>
              <w:spacing w:after="40"/>
            </w:pPr>
            <w:r>
              <w:rPr>
                <w:sz w:val="19"/>
              </w:rPr>
              <w:t>Выплачены заработная плата и налоги, нет просроченной задолженности</w:t>
            </w:r>
          </w:p>
        </w:tc>
        <w:tc>
          <w:tcPr>
            <w:tcW w:w="4989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A34AB7" w14:textId="77777777" w:rsidR="00F70744" w:rsidRDefault="00EF4D5D">
            <w:pPr>
              <w:spacing w:after="40"/>
            </w:pPr>
            <w:r>
              <w:rPr>
                <w:sz w:val="19"/>
              </w:rPr>
              <w:t xml:space="preserve">реестр </w:t>
            </w:r>
            <w:r>
              <w:rPr>
                <w:sz w:val="19"/>
              </w:rPr>
              <w:t>задолженности на дату решения</w:t>
            </w:r>
          </w:p>
        </w:tc>
      </w:tr>
    </w:tbl>
    <w:p w14:paraId="0816471A" w14:textId="77777777" w:rsidR="00F70744" w:rsidRDefault="00F70744">
      <w:pPr>
        <w:spacing w:after="8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F70744" w14:paraId="19AC39A9" w14:textId="77777777">
        <w:tc>
          <w:tcPr>
            <w:tcW w:w="9298" w:type="dxa"/>
            <w:tcBorders>
              <w:top w:val="single" w:sz="4" w:space="0" w:color="E0E0E0"/>
              <w:left w:val="single" w:sz="18" w:space="0" w:color="0F62FE"/>
              <w:bottom w:val="single" w:sz="4" w:space="0" w:color="E0E0E0"/>
              <w:right w:val="single" w:sz="4" w:space="0" w:color="E0E0E0"/>
            </w:tcBorders>
            <w:tcMar>
              <w:top w:w="150" w:type="dxa"/>
              <w:left w:w="190" w:type="dxa"/>
              <w:bottom w:w="150" w:type="dxa"/>
              <w:right w:w="190" w:type="dxa"/>
            </w:tcMar>
          </w:tcPr>
          <w:p w14:paraId="59B26A70" w14:textId="77777777" w:rsidR="00F70744" w:rsidRDefault="00EF4D5D">
            <w:pPr>
              <w:spacing w:after="60"/>
            </w:pPr>
            <w:r>
              <w:rPr>
                <w:b/>
                <w:color w:val="0F62FE"/>
                <w:sz w:val="16"/>
              </w:rPr>
              <w:t>КОВЕНАНТЫ СЧИТАЮТСЯ ПОСЛЕ ВЫПЛАТЫ</w:t>
            </w:r>
          </w:p>
          <w:p w14:paraId="2CAA3B28" w14:textId="77777777" w:rsidR="00F70744" w:rsidRDefault="00EF4D5D">
            <w:pPr>
              <w:spacing w:after="0"/>
            </w:pPr>
            <w:r>
              <w:rPr>
                <w:sz w:val="20"/>
              </w:rPr>
              <w:t>Дивиденды уменьшают деньги и капитал, поэтому чистый долг к EBITDA и коэффициент автономии после выплаты хуже, чем до неё. Проверять надо ту величину, которая получится, а не ту, что есть се</w:t>
            </w:r>
            <w:r>
              <w:rPr>
                <w:sz w:val="20"/>
              </w:rPr>
              <w:t>йчас.</w:t>
            </w:r>
          </w:p>
        </w:tc>
      </w:tr>
    </w:tbl>
    <w:p w14:paraId="7F2CD0D9" w14:textId="77777777" w:rsidR="00F70744" w:rsidRDefault="00F70744">
      <w:pPr>
        <w:spacing w:after="80"/>
      </w:pPr>
    </w:p>
    <w:p w14:paraId="75550778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6" w:name="_Toc239877047"/>
      <w:r>
        <w:rPr>
          <w:rFonts w:ascii="Segoe UI" w:hAnsi="Segoe UI"/>
          <w:color w:val="0F62FE"/>
          <w:sz w:val="30"/>
        </w:rPr>
        <w:t xml:space="preserve">7  </w:t>
      </w:r>
      <w:r>
        <w:rPr>
          <w:rFonts w:ascii="Segoe UI" w:hAnsi="Segoe UI"/>
          <w:b w:val="0"/>
          <w:color w:val="161616"/>
          <w:sz w:val="30"/>
        </w:rPr>
        <w:t>Периодичность и порядок принятия решения</w:t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794"/>
        <w:gridCol w:w="4195"/>
        <w:gridCol w:w="2154"/>
        <w:gridCol w:w="2154"/>
      </w:tblGrid>
      <w:tr w:rsidR="00F70744" w14:paraId="6DF1BB36" w14:textId="77777777">
        <w:tc>
          <w:tcPr>
            <w:tcW w:w="79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A0C837F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ШАГ</w:t>
            </w:r>
          </w:p>
        </w:tc>
        <w:tc>
          <w:tcPr>
            <w:tcW w:w="419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D1D978C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СОДЕРЖАНИЕ</w:t>
            </w:r>
          </w:p>
        </w:tc>
        <w:tc>
          <w:tcPr>
            <w:tcW w:w="215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4BABBA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СРОК</w:t>
            </w:r>
          </w:p>
        </w:tc>
        <w:tc>
          <w:tcPr>
            <w:tcW w:w="2154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907DE8D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ОТВЕТСТВЕННЫЙ</w:t>
            </w:r>
          </w:p>
        </w:tc>
      </w:tr>
      <w:tr w:rsidR="00F70744" w14:paraId="4631C142" w14:textId="77777777">
        <w:tc>
          <w:tcPr>
            <w:tcW w:w="7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DA7E759" w14:textId="77777777" w:rsidR="00F70744" w:rsidRDefault="00EF4D5D">
            <w:pPr>
              <w:spacing w:after="40"/>
            </w:pPr>
            <w:r>
              <w:rPr>
                <w:sz w:val="19"/>
              </w:rPr>
              <w:t>1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632E5A" w14:textId="77777777" w:rsidR="00F70744" w:rsidRDefault="00EF4D5D">
            <w:pPr>
              <w:spacing w:after="40"/>
            </w:pPr>
            <w:r>
              <w:rPr>
                <w:sz w:val="19"/>
              </w:rPr>
              <w:t>Закрытие года и подтверждение отчётности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0F617A0" w14:textId="77777777" w:rsidR="00F70744" w:rsidRDefault="00EF4D5D">
            <w:pPr>
              <w:spacing w:after="40"/>
            </w:pPr>
            <w:r>
              <w:rPr>
                <w:sz w:val="19"/>
              </w:rPr>
              <w:t>до 15 марта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F5224D" w14:textId="77777777" w:rsidR="00F70744" w:rsidRDefault="00EF4D5D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</w:tr>
      <w:tr w:rsidR="00F70744" w14:paraId="24D3DE28" w14:textId="77777777">
        <w:tc>
          <w:tcPr>
            <w:tcW w:w="7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CFE048" w14:textId="77777777" w:rsidR="00F70744" w:rsidRDefault="00EF4D5D">
            <w:pPr>
              <w:spacing w:after="40"/>
            </w:pPr>
            <w:r>
              <w:rPr>
                <w:sz w:val="19"/>
              </w:rPr>
              <w:t>2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DC2C29" w14:textId="77777777" w:rsidR="00F70744" w:rsidRDefault="00EF4D5D">
            <w:pPr>
              <w:spacing w:after="40"/>
            </w:pPr>
            <w:r>
              <w:rPr>
                <w:sz w:val="19"/>
              </w:rPr>
              <w:t>Расчёт базы распределения и допустимой суммы выплаты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B96DA10" w14:textId="77777777" w:rsidR="00F70744" w:rsidRDefault="00EF4D5D">
            <w:pPr>
              <w:spacing w:after="40"/>
            </w:pPr>
            <w:r>
              <w:rPr>
                <w:sz w:val="19"/>
              </w:rPr>
              <w:t>до 25 марта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38885B" w14:textId="77777777" w:rsidR="00F70744" w:rsidRDefault="00EF4D5D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F70744" w14:paraId="0646AA40" w14:textId="77777777">
        <w:tc>
          <w:tcPr>
            <w:tcW w:w="7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FE68DD" w14:textId="77777777" w:rsidR="00F70744" w:rsidRDefault="00EF4D5D">
            <w:pPr>
              <w:spacing w:after="40"/>
            </w:pPr>
            <w:r>
              <w:rPr>
                <w:sz w:val="19"/>
              </w:rPr>
              <w:t>3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09D94D" w14:textId="77777777" w:rsidR="00F70744" w:rsidRDefault="00EF4D5D">
            <w:pPr>
              <w:spacing w:after="40"/>
            </w:pPr>
            <w:r>
              <w:rPr>
                <w:sz w:val="19"/>
              </w:rPr>
              <w:t>Проверка ограничений и расчёт ковенантов после выплаты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E231EB" w14:textId="77777777" w:rsidR="00F70744" w:rsidRDefault="00EF4D5D">
            <w:pPr>
              <w:spacing w:after="40"/>
            </w:pPr>
            <w:r>
              <w:rPr>
                <w:sz w:val="19"/>
              </w:rPr>
              <w:t>до 25 марта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DA1E122" w14:textId="77777777" w:rsidR="00F70744" w:rsidRDefault="00EF4D5D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  <w:tr w:rsidR="00F70744" w14:paraId="6F64E18A" w14:textId="77777777">
        <w:tc>
          <w:tcPr>
            <w:tcW w:w="7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FFE0502" w14:textId="77777777" w:rsidR="00F70744" w:rsidRDefault="00EF4D5D">
            <w:pPr>
              <w:spacing w:after="40"/>
            </w:pPr>
            <w:r>
              <w:rPr>
                <w:sz w:val="19"/>
              </w:rPr>
              <w:t>4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F12FA90" w14:textId="77777777" w:rsidR="00F70744" w:rsidRDefault="00EF4D5D">
            <w:pPr>
              <w:spacing w:after="40"/>
            </w:pPr>
            <w:r>
              <w:rPr>
                <w:sz w:val="19"/>
              </w:rPr>
              <w:t>Вынесение вопроса на общее собрание участников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23422E" w14:textId="77777777" w:rsidR="00F70744" w:rsidRDefault="00EF4D5D">
            <w:pPr>
              <w:spacing w:after="40"/>
            </w:pPr>
            <w:r>
              <w:rPr>
                <w:sz w:val="19"/>
              </w:rPr>
              <w:t>до 10 апреля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1AE865A" w14:textId="77777777" w:rsidR="00F70744" w:rsidRDefault="00EF4D5D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</w:tr>
      <w:tr w:rsidR="00F70744" w14:paraId="7C1406BA" w14:textId="77777777">
        <w:tc>
          <w:tcPr>
            <w:tcW w:w="7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C2D69D7" w14:textId="77777777" w:rsidR="00F70744" w:rsidRDefault="00EF4D5D">
            <w:pPr>
              <w:spacing w:after="40"/>
            </w:pPr>
            <w:r>
              <w:rPr>
                <w:sz w:val="19"/>
              </w:rPr>
              <w:t>5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5421693" w14:textId="77777777" w:rsidR="00F70744" w:rsidRDefault="00EF4D5D">
            <w:pPr>
              <w:spacing w:after="40"/>
            </w:pPr>
            <w:r>
              <w:rPr>
                <w:sz w:val="19"/>
              </w:rPr>
              <w:t>Решение о распределении прибыли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68EB75" w14:textId="77777777" w:rsidR="00F70744" w:rsidRDefault="00EF4D5D">
            <w:pPr>
              <w:spacing w:after="40"/>
            </w:pPr>
            <w:r>
              <w:rPr>
                <w:sz w:val="19"/>
              </w:rPr>
              <w:t>до 30 апреля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1DAA1E" w14:textId="77777777" w:rsidR="00F70744" w:rsidRDefault="00EF4D5D">
            <w:pPr>
              <w:spacing w:after="40"/>
            </w:pPr>
            <w:r>
              <w:rPr>
                <w:sz w:val="19"/>
              </w:rPr>
              <w:t>общее собрание участников</w:t>
            </w:r>
          </w:p>
        </w:tc>
      </w:tr>
      <w:tr w:rsidR="00F70744" w14:paraId="29B60A3D" w14:textId="77777777">
        <w:tc>
          <w:tcPr>
            <w:tcW w:w="79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75318DD" w14:textId="77777777" w:rsidR="00F70744" w:rsidRDefault="00EF4D5D">
            <w:pPr>
              <w:spacing w:after="40"/>
            </w:pPr>
            <w:r>
              <w:rPr>
                <w:sz w:val="19"/>
              </w:rPr>
              <w:t>6</w:t>
            </w:r>
          </w:p>
        </w:tc>
        <w:tc>
          <w:tcPr>
            <w:tcW w:w="419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EDA389" w14:textId="77777777" w:rsidR="00F70744" w:rsidRDefault="00EF4D5D">
            <w:pPr>
              <w:spacing w:after="40"/>
            </w:pPr>
            <w:r>
              <w:rPr>
                <w:sz w:val="19"/>
              </w:rPr>
              <w:t>Выплата и удержание налога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A7A305" w14:textId="77777777" w:rsidR="00F70744" w:rsidRDefault="00EF4D5D">
            <w:pPr>
              <w:spacing w:after="40"/>
            </w:pPr>
            <w:r>
              <w:rPr>
                <w:sz w:val="19"/>
              </w:rPr>
              <w:t>в течение 60 дней с даты решения</w:t>
            </w:r>
          </w:p>
        </w:tc>
        <w:tc>
          <w:tcPr>
            <w:tcW w:w="2154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625F85D" w14:textId="77777777" w:rsidR="00F70744" w:rsidRDefault="00EF4D5D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</w:tr>
    </w:tbl>
    <w:p w14:paraId="47B382C7" w14:textId="77777777" w:rsidR="00F70744" w:rsidRDefault="00F70744">
      <w:pPr>
        <w:spacing w:after="80"/>
      </w:pPr>
    </w:p>
    <w:p w14:paraId="4CACE41C" w14:textId="77777777" w:rsidR="00F70744" w:rsidRDefault="00EF4D5D">
      <w:r>
        <w:t xml:space="preserve">Промежуточные дивиденды по итогам квартала или полугодия допускаются при выполнении всех условий раздела 6 и при доле выплаты не выше половины целевой годовой. Промежуточная </w:t>
      </w:r>
      <w:r>
        <w:t>выплата засчитывается в счёт годовой.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F70744" w14:paraId="6B6D2C85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1FB7DB84" w14:textId="77777777" w:rsidR="00F70744" w:rsidRDefault="00EF4D5D">
            <w:pPr>
              <w:spacing w:after="0"/>
            </w:pPr>
            <w:r>
              <w:rPr>
                <w:color w:val="525252"/>
                <w:sz w:val="19"/>
              </w:rPr>
              <w:t>Промежуточная выплата рискованна: если год закончится убытком, выплаченное переквалифицируется в иной доход с иным налогообложением. Поэтому в первом полугодии распределяется не более осторожной оценки годовой прибыли.</w:t>
            </w:r>
          </w:p>
        </w:tc>
      </w:tr>
    </w:tbl>
    <w:p w14:paraId="5651D4CA" w14:textId="77777777" w:rsidR="00F70744" w:rsidRDefault="00F70744">
      <w:pPr>
        <w:spacing w:after="80"/>
      </w:pPr>
    </w:p>
    <w:p w14:paraId="1C5D2792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7" w:name="_Toc239877048"/>
      <w:r>
        <w:rPr>
          <w:rFonts w:ascii="Segoe UI" w:hAnsi="Segoe UI"/>
          <w:color w:val="0F62FE"/>
          <w:sz w:val="30"/>
        </w:rPr>
        <w:t xml:space="preserve">8  </w:t>
      </w:r>
      <w:r>
        <w:rPr>
          <w:rFonts w:ascii="Segoe UI" w:hAnsi="Segoe UI"/>
          <w:b w:val="0"/>
          <w:color w:val="161616"/>
          <w:sz w:val="30"/>
        </w:rPr>
        <w:t>Расчёт суммы к выплате</w:t>
      </w:r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2835"/>
        <w:gridCol w:w="3402"/>
      </w:tblGrid>
      <w:tr w:rsidR="00F70744" w14:paraId="1D9ACAA3" w14:textId="77777777"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C3CBE1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ПОКАЗАТЕЛЬ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714749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ИСТОЧНИК</w:t>
            </w:r>
          </w:p>
        </w:tc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AC89F7A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ПРИМЕР</w:t>
            </w:r>
          </w:p>
        </w:tc>
      </w:tr>
      <w:tr w:rsidR="00F70744" w14:paraId="0533138D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5C9559" w14:textId="77777777" w:rsidR="00F70744" w:rsidRDefault="00EF4D5D">
            <w:pPr>
              <w:spacing w:after="40"/>
            </w:pPr>
            <w:r>
              <w:rPr>
                <w:sz w:val="19"/>
              </w:rPr>
              <w:lastRenderedPageBreak/>
              <w:t>Чистая прибыль группы за год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DA51C5" w14:textId="77777777" w:rsidR="00F70744" w:rsidRDefault="00EF4D5D">
            <w:pPr>
              <w:spacing w:after="40"/>
            </w:pPr>
            <w:r>
              <w:rPr>
                <w:sz w:val="19"/>
              </w:rPr>
              <w:t>управленческий ОПиУ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7FD5A0" w14:textId="77777777" w:rsidR="00F70744" w:rsidRDefault="00EF4D5D">
            <w:pPr>
              <w:spacing w:after="40"/>
            </w:pPr>
            <w:r>
              <w:rPr>
                <w:sz w:val="19"/>
              </w:rPr>
              <w:t>48 000 000 ₽</w:t>
            </w:r>
          </w:p>
        </w:tc>
      </w:tr>
      <w:tr w:rsidR="00F70744" w14:paraId="2F9AB6EE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381B316" w14:textId="77777777" w:rsidR="00F70744" w:rsidRDefault="00EF4D5D">
            <w:pPr>
              <w:spacing w:after="40"/>
            </w:pPr>
            <w:r>
              <w:rPr>
                <w:sz w:val="19"/>
              </w:rPr>
              <w:t>Корректировки на разовые статьи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1C00292" w14:textId="77777777" w:rsidR="00F70744" w:rsidRDefault="00EF4D5D">
            <w:pPr>
              <w:spacing w:after="40"/>
            </w:pPr>
            <w:r>
              <w:rPr>
                <w:sz w:val="19"/>
              </w:rPr>
              <w:t>расшифровка прочих доходов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2F81FD" w14:textId="77777777" w:rsidR="00F70744" w:rsidRDefault="00EF4D5D">
            <w:pPr>
              <w:spacing w:after="40"/>
            </w:pPr>
            <w:r>
              <w:rPr>
                <w:sz w:val="19"/>
              </w:rPr>
              <w:t>−</w:t>
            </w:r>
            <w:r>
              <w:rPr>
                <w:sz w:val="19"/>
              </w:rPr>
              <w:t>6 000 000 ₽</w:t>
            </w:r>
          </w:p>
        </w:tc>
      </w:tr>
      <w:tr w:rsidR="00F70744" w14:paraId="598420DF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689137" w14:textId="77777777" w:rsidR="00F70744" w:rsidRDefault="00EF4D5D">
            <w:pPr>
              <w:spacing w:after="40"/>
            </w:pPr>
            <w:r>
              <w:rPr>
                <w:sz w:val="19"/>
              </w:rPr>
              <w:t>База распределения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97D322" w14:textId="77777777" w:rsidR="00F70744" w:rsidRDefault="00EF4D5D">
            <w:pPr>
              <w:spacing w:after="40"/>
            </w:pPr>
            <w:r>
              <w:rPr>
                <w:sz w:val="19"/>
              </w:rPr>
              <w:t>строка 1 + строка 2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E8B8542" w14:textId="77777777" w:rsidR="00F70744" w:rsidRDefault="00EF4D5D">
            <w:pPr>
              <w:spacing w:after="40"/>
            </w:pPr>
            <w:r>
              <w:rPr>
                <w:sz w:val="19"/>
              </w:rPr>
              <w:t>42 000 000 ₽</w:t>
            </w:r>
          </w:p>
        </w:tc>
      </w:tr>
      <w:tr w:rsidR="00F70744" w14:paraId="6F253E41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CEDFA6E" w14:textId="77777777" w:rsidR="00F70744" w:rsidRDefault="00EF4D5D">
            <w:pPr>
              <w:spacing w:after="40"/>
            </w:pPr>
            <w:r>
              <w:rPr>
                <w:sz w:val="19"/>
              </w:rPr>
              <w:t>Чистый долг / EBITDA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0AD2BA0" w14:textId="77777777" w:rsidR="00F70744" w:rsidRDefault="00EF4D5D">
            <w:pPr>
              <w:spacing w:after="40"/>
            </w:pPr>
            <w:r>
              <w:rPr>
                <w:sz w:val="19"/>
              </w:rPr>
              <w:t>расчёт ковенантов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6F4E8C" w14:textId="77777777" w:rsidR="00F70744" w:rsidRDefault="00EF4D5D">
            <w:pPr>
              <w:spacing w:after="40"/>
            </w:pPr>
            <w:r>
              <w:rPr>
                <w:sz w:val="19"/>
              </w:rPr>
              <w:t>1,4</w:t>
            </w:r>
          </w:p>
        </w:tc>
      </w:tr>
      <w:tr w:rsidR="00F70744" w14:paraId="79FC4408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D224F3" w14:textId="77777777" w:rsidR="00F70744" w:rsidRDefault="00EF4D5D">
            <w:pPr>
              <w:spacing w:after="40"/>
            </w:pPr>
            <w:r>
              <w:rPr>
                <w:sz w:val="19"/>
              </w:rPr>
              <w:t>Целевая доля выплаты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2E02FF4" w14:textId="77777777" w:rsidR="00F70744" w:rsidRDefault="00EF4D5D">
            <w:pPr>
              <w:spacing w:after="40"/>
            </w:pPr>
            <w:r>
              <w:rPr>
                <w:sz w:val="19"/>
              </w:rPr>
              <w:t>таблица раздела 5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D9C8DE3" w14:textId="77777777" w:rsidR="00F70744" w:rsidRDefault="00EF4D5D">
            <w:pPr>
              <w:spacing w:after="40"/>
            </w:pPr>
            <w:r>
              <w:rPr>
                <w:sz w:val="19"/>
              </w:rPr>
              <w:t>50 %</w:t>
            </w:r>
          </w:p>
        </w:tc>
      </w:tr>
      <w:tr w:rsidR="00F70744" w14:paraId="68A0608E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DCAEFCC" w14:textId="77777777" w:rsidR="00F70744" w:rsidRDefault="00EF4D5D">
            <w:pPr>
              <w:spacing w:after="40"/>
            </w:pPr>
            <w:r>
              <w:rPr>
                <w:sz w:val="19"/>
              </w:rPr>
              <w:t>Сумма к распределению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5E5FEB" w14:textId="77777777" w:rsidR="00F70744" w:rsidRDefault="00EF4D5D">
            <w:pPr>
              <w:spacing w:after="40"/>
            </w:pPr>
            <w:r>
              <w:rPr>
                <w:sz w:val="19"/>
              </w:rPr>
              <w:t>база × доля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892890C" w14:textId="77777777" w:rsidR="00F70744" w:rsidRDefault="00EF4D5D">
            <w:pPr>
              <w:spacing w:after="40"/>
            </w:pPr>
            <w:r>
              <w:rPr>
                <w:sz w:val="19"/>
              </w:rPr>
              <w:t>21 000 000 ₽</w:t>
            </w:r>
          </w:p>
        </w:tc>
      </w:tr>
      <w:tr w:rsidR="00F70744" w14:paraId="3118C1CF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BA52790" w14:textId="77777777" w:rsidR="00F70744" w:rsidRDefault="00EF4D5D">
            <w:pPr>
              <w:spacing w:after="40"/>
            </w:pPr>
            <w:r>
              <w:rPr>
                <w:sz w:val="19"/>
              </w:rPr>
              <w:t>Проверка по остатку денег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9EBA271" w14:textId="77777777" w:rsidR="00F70744" w:rsidRDefault="00EF4D5D">
            <w:pPr>
              <w:spacing w:after="40"/>
            </w:pPr>
            <w:r>
              <w:rPr>
                <w:sz w:val="19"/>
              </w:rPr>
              <w:t>прогноз ДДС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FC3AEE1" w14:textId="77777777" w:rsidR="00F70744" w:rsidRDefault="00EF4D5D">
            <w:pPr>
              <w:spacing w:after="40"/>
            </w:pPr>
            <w:r>
              <w:rPr>
                <w:sz w:val="19"/>
              </w:rPr>
              <w:t>остаток после выплаты 18 000 000 ₽ при минимуме 15 000 000 ₽</w:t>
            </w:r>
          </w:p>
        </w:tc>
      </w:tr>
      <w:tr w:rsidR="00F70744" w14:paraId="4BFB031D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DCFF466" w14:textId="77777777" w:rsidR="00F70744" w:rsidRDefault="00EF4D5D">
            <w:pPr>
              <w:spacing w:after="40"/>
            </w:pPr>
            <w:r>
              <w:rPr>
                <w:sz w:val="19"/>
              </w:rPr>
              <w:t>Итого к выплате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DDFAA7F" w14:textId="77777777" w:rsidR="00F70744" w:rsidRDefault="00EF4D5D">
            <w:pPr>
              <w:spacing w:after="40"/>
            </w:pPr>
            <w:r>
              <w:rPr>
                <w:sz w:val="19"/>
              </w:rPr>
              <w:t>реш</w:t>
            </w:r>
            <w:r>
              <w:rPr>
                <w:sz w:val="19"/>
              </w:rPr>
              <w:t>ение участников</w:t>
            </w:r>
          </w:p>
        </w:tc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89CA1E1" w14:textId="77777777" w:rsidR="00F70744" w:rsidRDefault="00EF4D5D">
            <w:pPr>
              <w:spacing w:after="40"/>
            </w:pPr>
            <w:r>
              <w:rPr>
                <w:sz w:val="19"/>
              </w:rPr>
              <w:t>21 000 000 ₽</w:t>
            </w:r>
          </w:p>
        </w:tc>
      </w:tr>
    </w:tbl>
    <w:p w14:paraId="77B34939" w14:textId="77777777" w:rsidR="00F70744" w:rsidRDefault="00F70744">
      <w:pPr>
        <w:spacing w:after="80"/>
      </w:pPr>
    </w:p>
    <w:p w14:paraId="340CF9CE" w14:textId="77777777" w:rsidR="00F70744" w:rsidRDefault="00EF4D5D">
      <w:r>
        <w:t>Расчёт оформляется единым листом с подписью финансового директора и прикладывается к протоколу общего собрания участников.</w:t>
      </w:r>
    </w:p>
    <w:p w14:paraId="70D83577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8" w:name="_Toc239877049"/>
      <w:r>
        <w:rPr>
          <w:rFonts w:ascii="Segoe UI" w:hAnsi="Segoe UI"/>
          <w:color w:val="0F62FE"/>
          <w:sz w:val="30"/>
        </w:rPr>
        <w:t xml:space="preserve">9  </w:t>
      </w:r>
      <w:r>
        <w:rPr>
          <w:rFonts w:ascii="Segoe UI" w:hAnsi="Segoe UI"/>
          <w:b w:val="0"/>
          <w:color w:val="161616"/>
          <w:sz w:val="30"/>
        </w:rPr>
        <w:t>Налоги с дивидендов</w:t>
      </w:r>
      <w:bookmarkEnd w:id="8"/>
    </w:p>
    <w:tbl>
      <w:tblPr>
        <w:tblW w:w="0" w:type="auto"/>
        <w:tblLook w:val="04A0" w:firstRow="1" w:lastRow="0" w:firstColumn="1" w:lastColumn="0" w:noHBand="0" w:noVBand="1"/>
      </w:tblPr>
      <w:tblGrid>
        <w:gridCol w:w="3628"/>
        <w:gridCol w:w="2041"/>
        <w:gridCol w:w="3628"/>
      </w:tblGrid>
      <w:tr w:rsidR="00F70744" w14:paraId="0D368619" w14:textId="77777777"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880A12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ПОЛУЧАТЕЛЬ</w:t>
            </w:r>
          </w:p>
        </w:tc>
        <w:tc>
          <w:tcPr>
            <w:tcW w:w="204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AF7277C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НАЛОГ</w:t>
            </w:r>
          </w:p>
        </w:tc>
        <w:tc>
          <w:tcPr>
            <w:tcW w:w="3628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6B29CD0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СТАВКА</w:t>
            </w:r>
          </w:p>
        </w:tc>
      </w:tr>
      <w:tr w:rsidR="00F70744" w14:paraId="7C983173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C318D6" w14:textId="77777777" w:rsidR="00F70744" w:rsidRDefault="00EF4D5D">
            <w:pPr>
              <w:spacing w:after="40"/>
            </w:pPr>
            <w:r>
              <w:rPr>
                <w:sz w:val="19"/>
              </w:rPr>
              <w:t xml:space="preserve">Физическое лицо — налоговый резидент </w:t>
            </w:r>
            <w:r>
              <w:rPr>
                <w:sz w:val="19"/>
              </w:rPr>
              <w:t>Российской Федерации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9CCCF0" w14:textId="77777777" w:rsidR="00F70744" w:rsidRDefault="00EF4D5D">
            <w:pPr>
              <w:spacing w:after="40"/>
            </w:pPr>
            <w:r>
              <w:rPr>
                <w:sz w:val="19"/>
              </w:rPr>
              <w:t>НДФЛ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C6F157C" w14:textId="77777777" w:rsidR="00F70744" w:rsidRDefault="00EF4D5D">
            <w:pPr>
              <w:spacing w:after="40"/>
            </w:pPr>
            <w:r>
              <w:rPr>
                <w:sz w:val="19"/>
              </w:rPr>
              <w:t>13 % с базы до 2 400 000 ₽ за год и 15 % с суммы превышения</w:t>
            </w:r>
          </w:p>
        </w:tc>
      </w:tr>
      <w:tr w:rsidR="00F70744" w14:paraId="47CC1B4C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AE0F45" w14:textId="77777777" w:rsidR="00F70744" w:rsidRDefault="00EF4D5D">
            <w:pPr>
              <w:spacing w:after="40"/>
            </w:pPr>
            <w:r>
              <w:rPr>
                <w:sz w:val="19"/>
              </w:rPr>
              <w:t>Физическое лицо — нерезидент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18CCC11" w14:textId="77777777" w:rsidR="00F70744" w:rsidRDefault="00EF4D5D">
            <w:pPr>
              <w:spacing w:after="40"/>
            </w:pPr>
            <w:r>
              <w:rPr>
                <w:sz w:val="19"/>
              </w:rPr>
              <w:t>НДФЛ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7D87B7" w14:textId="77777777" w:rsidR="00F70744" w:rsidRDefault="00EF4D5D">
            <w:pPr>
              <w:spacing w:after="40"/>
            </w:pPr>
            <w:r>
              <w:rPr>
                <w:sz w:val="19"/>
              </w:rPr>
              <w:t>15 %, если иное не предусмотрено соглашением об избежании двойного налогообложения</w:t>
            </w:r>
          </w:p>
        </w:tc>
      </w:tr>
      <w:tr w:rsidR="00F70744" w14:paraId="333448BE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C4005B4" w14:textId="77777777" w:rsidR="00F70744" w:rsidRDefault="00EF4D5D">
            <w:pPr>
              <w:spacing w:after="40"/>
            </w:pPr>
            <w:r>
              <w:rPr>
                <w:sz w:val="19"/>
              </w:rPr>
              <w:t>Российская организация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F27C08E" w14:textId="77777777" w:rsidR="00F70744" w:rsidRDefault="00EF4D5D">
            <w:pPr>
              <w:spacing w:after="40"/>
            </w:pPr>
            <w:r>
              <w:rPr>
                <w:sz w:val="19"/>
              </w:rPr>
              <w:t>налог на прибыль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312CC4B" w14:textId="77777777" w:rsidR="00F70744" w:rsidRDefault="00EF4D5D">
            <w:pPr>
              <w:spacing w:after="40"/>
            </w:pPr>
            <w:r>
              <w:rPr>
                <w:sz w:val="19"/>
              </w:rPr>
              <w:t>13 %</w:t>
            </w:r>
          </w:p>
        </w:tc>
      </w:tr>
      <w:tr w:rsidR="00F70744" w14:paraId="67D8BF0A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7D75F49" w14:textId="77777777" w:rsidR="00F70744" w:rsidRDefault="00EF4D5D">
            <w:pPr>
              <w:spacing w:after="40"/>
            </w:pPr>
            <w:r>
              <w:rPr>
                <w:sz w:val="19"/>
              </w:rPr>
              <w:t>Российская организация, владеющая не менее чем 50 % доли не менее 365 календарных дней подряд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C6F718D" w14:textId="77777777" w:rsidR="00F70744" w:rsidRDefault="00EF4D5D">
            <w:pPr>
              <w:spacing w:after="40"/>
            </w:pPr>
            <w:r>
              <w:rPr>
                <w:sz w:val="19"/>
              </w:rPr>
              <w:t>налог на прибыль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63F5C7" w14:textId="77777777" w:rsidR="00F70744" w:rsidRDefault="00EF4D5D">
            <w:pPr>
              <w:spacing w:after="40"/>
            </w:pPr>
            <w:r>
              <w:rPr>
                <w:sz w:val="19"/>
              </w:rPr>
              <w:t>0 % при документальном подтверждении</w:t>
            </w:r>
          </w:p>
        </w:tc>
      </w:tr>
      <w:tr w:rsidR="00F70744" w14:paraId="31E4128E" w14:textId="77777777"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25C445" w14:textId="77777777" w:rsidR="00F70744" w:rsidRDefault="00EF4D5D">
            <w:pPr>
              <w:spacing w:after="40"/>
            </w:pPr>
            <w:r>
              <w:rPr>
                <w:sz w:val="19"/>
              </w:rPr>
              <w:t>Иностранная организация</w:t>
            </w:r>
          </w:p>
        </w:tc>
        <w:tc>
          <w:tcPr>
            <w:tcW w:w="204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0E7322E" w14:textId="77777777" w:rsidR="00F70744" w:rsidRDefault="00EF4D5D">
            <w:pPr>
              <w:spacing w:after="40"/>
            </w:pPr>
            <w:r>
              <w:rPr>
                <w:sz w:val="19"/>
              </w:rPr>
              <w:t>налог на прибыль</w:t>
            </w:r>
          </w:p>
        </w:tc>
        <w:tc>
          <w:tcPr>
            <w:tcW w:w="3628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07CE182" w14:textId="77777777" w:rsidR="00F70744" w:rsidRDefault="00EF4D5D">
            <w:pPr>
              <w:spacing w:after="40"/>
            </w:pPr>
            <w:r>
              <w:rPr>
                <w:sz w:val="19"/>
              </w:rPr>
              <w:t>15 %, если иное не предусмотрено соглашением</w:t>
            </w:r>
          </w:p>
        </w:tc>
      </w:tr>
    </w:tbl>
    <w:p w14:paraId="15A896F9" w14:textId="77777777" w:rsidR="00F70744" w:rsidRDefault="00F70744">
      <w:pPr>
        <w:spacing w:after="80"/>
      </w:pPr>
    </w:p>
    <w:p w14:paraId="7FB48992" w14:textId="77777777" w:rsidR="00F70744" w:rsidRDefault="00EF4D5D">
      <w:r>
        <w:t xml:space="preserve">Компания выступает </w:t>
      </w:r>
      <w:r>
        <w:t>налоговым агентом: налог удерживается при выплате и перечисляется в установленный срок. Вычеты к дивидендам не применяются, база по дивидендам считается отдельно от базы по заработной плате.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F70744" w14:paraId="6ADB355F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4C0EB24E" w14:textId="77777777" w:rsidR="00F70744" w:rsidRDefault="00EF4D5D">
            <w:pPr>
              <w:spacing w:after="0"/>
            </w:pPr>
            <w:r>
              <w:rPr>
                <w:color w:val="525252"/>
                <w:sz w:val="19"/>
              </w:rPr>
              <w:t xml:space="preserve">Ставки приведены по состоянию на 2026 год. При изменении </w:t>
            </w:r>
            <w:r>
              <w:rPr>
                <w:color w:val="525252"/>
                <w:sz w:val="19"/>
              </w:rPr>
              <w:t>законодательства раздел обновляется без пересмотра остальной части Регламента.</w:t>
            </w:r>
          </w:p>
        </w:tc>
      </w:tr>
    </w:tbl>
    <w:p w14:paraId="769B71F3" w14:textId="77777777" w:rsidR="00F70744" w:rsidRDefault="00F70744">
      <w:pPr>
        <w:spacing w:after="80"/>
      </w:pPr>
    </w:p>
    <w:p w14:paraId="446F5B9B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9" w:name="_Toc239877050"/>
      <w:r>
        <w:rPr>
          <w:rFonts w:ascii="Segoe UI" w:hAnsi="Segoe UI"/>
          <w:color w:val="0F62FE"/>
          <w:sz w:val="30"/>
        </w:rPr>
        <w:lastRenderedPageBreak/>
        <w:t xml:space="preserve">10  </w:t>
      </w:r>
      <w:r>
        <w:rPr>
          <w:rFonts w:ascii="Segoe UI" w:hAnsi="Segoe UI"/>
          <w:b w:val="0"/>
          <w:color w:val="161616"/>
          <w:sz w:val="30"/>
        </w:rPr>
        <w:t>Особые ситуации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3061"/>
        <w:gridCol w:w="6236"/>
      </w:tblGrid>
      <w:tr w:rsidR="00F70744" w14:paraId="2375879E" w14:textId="77777777">
        <w:tc>
          <w:tcPr>
            <w:tcW w:w="306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F1A2B89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СИТУАЦИЯ</w:t>
            </w:r>
          </w:p>
        </w:tc>
        <w:tc>
          <w:tcPr>
            <w:tcW w:w="6236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A052BFE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РЕШЕНИЕ</w:t>
            </w:r>
          </w:p>
        </w:tc>
      </w:tr>
      <w:tr w:rsidR="00F70744" w14:paraId="77884D2F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EE071CA" w14:textId="77777777" w:rsidR="00F70744" w:rsidRDefault="00EF4D5D">
            <w:pPr>
              <w:spacing w:after="40"/>
            </w:pPr>
            <w:r>
              <w:rPr>
                <w:sz w:val="19"/>
              </w:rPr>
              <w:t>Год закрыт с убытком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37A57D5" w14:textId="77777777" w:rsidR="00F70744" w:rsidRDefault="00EF4D5D">
            <w:pPr>
              <w:spacing w:after="40"/>
            </w:pPr>
            <w:r>
              <w:rPr>
                <w:sz w:val="19"/>
              </w:rPr>
              <w:t>дивиденды не начисляются; распределение возможно только из нераспределённой прибыли прошлых лет при выполнении услов</w:t>
            </w:r>
            <w:r>
              <w:rPr>
                <w:sz w:val="19"/>
              </w:rPr>
              <w:t>ий раздела 6</w:t>
            </w:r>
          </w:p>
        </w:tc>
      </w:tr>
      <w:tr w:rsidR="00F70744" w14:paraId="5F734931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305F6DD" w14:textId="77777777" w:rsidR="00F70744" w:rsidRDefault="00EF4D5D">
            <w:pPr>
              <w:spacing w:after="40"/>
            </w:pPr>
            <w:r>
              <w:rPr>
                <w:sz w:val="19"/>
              </w:rPr>
              <w:t>Прибыль есть, денег нет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DC609D" w14:textId="77777777" w:rsidR="00F70744" w:rsidRDefault="00EF4D5D">
            <w:pPr>
              <w:spacing w:after="40"/>
            </w:pPr>
            <w:r>
              <w:rPr>
                <w:sz w:val="19"/>
              </w:rPr>
              <w:t>выплата переносится или разбивается на части по графику, согласованному с платёжным календарём</w:t>
            </w:r>
          </w:p>
        </w:tc>
      </w:tr>
      <w:tr w:rsidR="00F70744" w14:paraId="24D3467C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4CBB4B1" w14:textId="77777777" w:rsidR="00F70744" w:rsidRDefault="00EF4D5D">
            <w:pPr>
              <w:spacing w:after="40"/>
            </w:pPr>
            <w:r>
              <w:rPr>
                <w:sz w:val="19"/>
              </w:rPr>
              <w:t>Крупный инвестиционный проект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5DFC69C" w14:textId="77777777" w:rsidR="00F70744" w:rsidRDefault="00EF4D5D">
            <w:pPr>
              <w:spacing w:after="40"/>
            </w:pPr>
            <w:r>
              <w:rPr>
                <w:sz w:val="19"/>
              </w:rPr>
              <w:t>доля выплаты снижается на период финансирования проекта решением участников</w:t>
            </w:r>
          </w:p>
        </w:tc>
      </w:tr>
      <w:tr w:rsidR="00F70744" w14:paraId="23701928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43C79B" w14:textId="77777777" w:rsidR="00F70744" w:rsidRDefault="00EF4D5D">
            <w:pPr>
              <w:spacing w:after="40"/>
            </w:pPr>
            <w:r>
              <w:rPr>
                <w:sz w:val="19"/>
              </w:rPr>
              <w:t xml:space="preserve">Нарушен </w:t>
            </w:r>
            <w:r>
              <w:rPr>
                <w:sz w:val="19"/>
              </w:rPr>
              <w:t>ковенант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B4D66DE" w14:textId="77777777" w:rsidR="00F70744" w:rsidRDefault="00EF4D5D">
            <w:pPr>
              <w:spacing w:after="40"/>
            </w:pPr>
            <w:r>
              <w:rPr>
                <w:sz w:val="19"/>
              </w:rPr>
              <w:t>выплата приостанавливается до восстановления показателя и получения согласия банка, если оно требуется</w:t>
            </w:r>
          </w:p>
        </w:tc>
      </w:tr>
      <w:tr w:rsidR="00F70744" w14:paraId="5E3DEDBA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E81EA73" w14:textId="77777777" w:rsidR="00F70744" w:rsidRDefault="00EF4D5D">
            <w:pPr>
              <w:spacing w:after="40"/>
            </w:pPr>
            <w:r>
              <w:rPr>
                <w:sz w:val="19"/>
              </w:rPr>
              <w:t>Собственник просит деньги вне графика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90C0C39" w14:textId="77777777" w:rsidR="00F70744" w:rsidRDefault="00EF4D5D">
            <w:pPr>
              <w:spacing w:after="40"/>
            </w:pPr>
            <w:r>
              <w:rPr>
                <w:sz w:val="19"/>
              </w:rPr>
              <w:t>оформляется процентный заём на рыночных условиях и погашается зачётом при ближайшем распределении</w:t>
            </w:r>
          </w:p>
        </w:tc>
      </w:tr>
      <w:tr w:rsidR="00F70744" w14:paraId="50811C62" w14:textId="77777777">
        <w:tc>
          <w:tcPr>
            <w:tcW w:w="306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8D5DEB4" w14:textId="77777777" w:rsidR="00F70744" w:rsidRDefault="00EF4D5D">
            <w:pPr>
              <w:spacing w:after="40"/>
            </w:pPr>
            <w:r>
              <w:rPr>
                <w:sz w:val="19"/>
              </w:rPr>
              <w:t>Участн</w:t>
            </w:r>
            <w:r>
              <w:rPr>
                <w:sz w:val="19"/>
              </w:rPr>
              <w:t>ик вышел из общества</w:t>
            </w:r>
          </w:p>
        </w:tc>
        <w:tc>
          <w:tcPr>
            <w:tcW w:w="6236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FCD429C" w14:textId="77777777" w:rsidR="00F70744" w:rsidRDefault="00EF4D5D">
            <w:pPr>
              <w:spacing w:after="40"/>
            </w:pPr>
            <w:r>
              <w:rPr>
                <w:sz w:val="19"/>
              </w:rPr>
              <w:t>расчёты по доле ведутся отдельно от дивидендов и на долю выплаты не влияют</w:t>
            </w:r>
          </w:p>
        </w:tc>
      </w:tr>
    </w:tbl>
    <w:p w14:paraId="042AC0E9" w14:textId="77777777" w:rsidR="00F70744" w:rsidRDefault="00F70744">
      <w:pPr>
        <w:spacing w:after="80"/>
      </w:pPr>
    </w:p>
    <w:p w14:paraId="77374DEF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10" w:name="_Toc239877051"/>
      <w:r>
        <w:rPr>
          <w:rFonts w:ascii="Segoe UI" w:hAnsi="Segoe UI"/>
          <w:color w:val="0F62FE"/>
          <w:sz w:val="30"/>
        </w:rPr>
        <w:t xml:space="preserve">11  </w:t>
      </w:r>
      <w:r>
        <w:rPr>
          <w:rFonts w:ascii="Segoe UI" w:hAnsi="Segoe UI"/>
          <w:b w:val="0"/>
          <w:color w:val="161616"/>
          <w:sz w:val="30"/>
        </w:rPr>
        <w:t>Раскрытие и отчётность</w:t>
      </w:r>
      <w:bookmarkEnd w:id="10"/>
    </w:p>
    <w:p w14:paraId="1FB5B8DF" w14:textId="77777777" w:rsidR="00F70744" w:rsidRDefault="00EF4D5D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Начисленные и выплаченные дивиденды показываются отдельной строкой в отчёте о движении денежных средств в разделе </w:t>
      </w:r>
      <w:r>
        <w:t>финансовой деятельности.</w:t>
      </w:r>
    </w:p>
    <w:p w14:paraId="1981FDFC" w14:textId="77777777" w:rsidR="00F70744" w:rsidRDefault="00EF4D5D">
      <w:pPr>
        <w:spacing w:after="60"/>
        <w:ind w:left="397"/>
      </w:pPr>
      <w:r>
        <w:rPr>
          <w:color w:val="8D949E"/>
        </w:rPr>
        <w:t xml:space="preserve">— </w:t>
      </w:r>
      <w:r>
        <w:t>В управленческой отчётности ведётся справка «Распределение прибыли»: начислено, выплачено, удержано налога, остаток к выплате по каждому участнику.</w:t>
      </w:r>
    </w:p>
    <w:p w14:paraId="2AF95E27" w14:textId="77777777" w:rsidR="00F70744" w:rsidRDefault="00EF4D5D">
      <w:pPr>
        <w:spacing w:after="60"/>
        <w:ind w:left="397"/>
      </w:pPr>
      <w:r>
        <w:rPr>
          <w:color w:val="8D949E"/>
        </w:rPr>
        <w:t xml:space="preserve">— </w:t>
      </w:r>
      <w:r>
        <w:t xml:space="preserve">История выплат за три года включается в годовой отчёт для собственников вместе </w:t>
      </w:r>
      <w:r>
        <w:t>с фактической долей выплаты.</w:t>
      </w:r>
    </w:p>
    <w:p w14:paraId="3B9DBB16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11" w:name="_Toc239877052"/>
      <w:r>
        <w:rPr>
          <w:rFonts w:ascii="Segoe UI" w:hAnsi="Segoe UI"/>
          <w:color w:val="0F62FE"/>
          <w:sz w:val="30"/>
        </w:rPr>
        <w:t xml:space="preserve">12  </w:t>
      </w:r>
      <w:r>
        <w:rPr>
          <w:rFonts w:ascii="Segoe UI" w:hAnsi="Segoe UI"/>
          <w:b w:val="0"/>
          <w:color w:val="161616"/>
          <w:sz w:val="30"/>
        </w:rPr>
        <w:t>Ответственность</w:t>
      </w:r>
      <w:bookmarkEnd w:id="11"/>
    </w:p>
    <w:p w14:paraId="2D1F0852" w14:textId="77777777" w:rsidR="00F70744" w:rsidRDefault="00EF4D5D">
      <w:r>
        <w:t>Финансовый директор отвечает за расчёт базы распределения, проверку ограничений и за прогноз денег после выплаты.</w:t>
      </w:r>
    </w:p>
    <w:p w14:paraId="1A8EF6A7" w14:textId="77777777" w:rsidR="00F70744" w:rsidRDefault="00EF4D5D">
      <w:r>
        <w:t>Главный бухгалтер отвечает за расчёт чистых активов, начисление и удержание налогов, отражени</w:t>
      </w:r>
      <w:r>
        <w:t>е операций в учёте.</w:t>
      </w:r>
    </w:p>
    <w:p w14:paraId="7999155E" w14:textId="77777777" w:rsidR="00F70744" w:rsidRDefault="00EF4D5D">
      <w:r>
        <w:t>Генеральный директор отвечает за своевременное вынесение вопроса на общее собрание участников и за исполнение принятого решения.</w:t>
      </w:r>
    </w:p>
    <w:p w14:paraId="00D5B9E7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12" w:name="_Toc239877053"/>
      <w:r>
        <w:rPr>
          <w:rFonts w:ascii="Segoe UI" w:hAnsi="Segoe UI"/>
          <w:b w:val="0"/>
          <w:color w:val="161616"/>
          <w:sz w:val="30"/>
        </w:rPr>
        <w:t>Порядок адаптации документа под свою компанию</w:t>
      </w:r>
      <w:bookmarkEnd w:id="12"/>
    </w:p>
    <w:p w14:paraId="2249850C" w14:textId="77777777" w:rsidR="00F70744" w:rsidRDefault="00EF4D5D">
      <w:pPr>
        <w:spacing w:after="60"/>
        <w:ind w:left="397"/>
      </w:pPr>
      <w:r>
        <w:rPr>
          <w:color w:val="0F62FE"/>
        </w:rPr>
        <w:t xml:space="preserve">1) </w:t>
      </w:r>
      <w:r>
        <w:t xml:space="preserve">Замените «Группа компаний Фирма» на название вашей </w:t>
      </w:r>
      <w:r>
        <w:t>группы — Ctrl+H, «Заменить всё».</w:t>
      </w:r>
    </w:p>
    <w:p w14:paraId="7981E4B0" w14:textId="77777777" w:rsidR="00F70744" w:rsidRDefault="00EF4D5D">
      <w:pPr>
        <w:spacing w:after="60"/>
        <w:ind w:left="397"/>
      </w:pPr>
      <w:r>
        <w:rPr>
          <w:color w:val="0F62FE"/>
        </w:rPr>
        <w:t xml:space="preserve">2) </w:t>
      </w:r>
      <w:r>
        <w:t>Замените «ООО «Компания»» и «ООО «Торговый дом»» на ваши юридические лица.</w:t>
      </w:r>
    </w:p>
    <w:p w14:paraId="072F3CA6" w14:textId="77777777" w:rsidR="00F70744" w:rsidRDefault="00EF4D5D">
      <w:pPr>
        <w:spacing w:after="60"/>
        <w:ind w:left="397"/>
      </w:pPr>
      <w:r>
        <w:rPr>
          <w:color w:val="0F62FE"/>
        </w:rPr>
        <w:t xml:space="preserve">3) </w:t>
      </w:r>
      <w:r>
        <w:t>Проверьте суммы и сроки: они подобраны для средней компании и почти наверняка требуют настройки под ваш масштаб.</w:t>
      </w:r>
    </w:p>
    <w:p w14:paraId="3A365C2F" w14:textId="77777777" w:rsidR="00F70744" w:rsidRDefault="00EF4D5D">
      <w:pPr>
        <w:spacing w:after="60"/>
        <w:ind w:left="397"/>
      </w:pPr>
      <w:r>
        <w:rPr>
          <w:color w:val="0F62FE"/>
        </w:rPr>
        <w:lastRenderedPageBreak/>
        <w:t xml:space="preserve">4) </w:t>
      </w:r>
      <w:r>
        <w:t>Уберите разделы, которых у</w:t>
      </w:r>
      <w:r>
        <w:t xml:space="preserve"> вас нет, и не добавляйте того, что не будете исполнять: невыполнимый регламент хуже отсутствующего.</w:t>
      </w:r>
    </w:p>
    <w:p w14:paraId="527B5389" w14:textId="77777777" w:rsidR="00F70744" w:rsidRDefault="00EF4D5D">
      <w:pPr>
        <w:spacing w:after="60"/>
        <w:ind w:left="397"/>
      </w:pPr>
      <w:r>
        <w:rPr>
          <w:color w:val="0F62FE"/>
        </w:rPr>
        <w:t xml:space="preserve">5) </w:t>
      </w:r>
      <w:r>
        <w:t>Утвердите приказом и назначьте владельца документа — без этого регламент остаётся текстом.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98"/>
      </w:tblGrid>
      <w:tr w:rsidR="00F70744" w14:paraId="279A50C7" w14:textId="77777777">
        <w:tc>
          <w:tcPr>
            <w:tcW w:w="9298" w:type="dxa"/>
            <w:tcBorders>
              <w:top w:val="single" w:sz="4" w:space="0" w:color="C9DBFF"/>
              <w:left w:val="single" w:sz="18" w:space="0" w:color="0F62FE"/>
              <w:bottom w:val="single" w:sz="4" w:space="0" w:color="C9DBFF"/>
              <w:right w:val="single" w:sz="4" w:space="0" w:color="C9DBFF"/>
            </w:tcBorders>
            <w:shd w:val="clear" w:color="auto" w:fill="EFF4FF"/>
            <w:tcMar>
              <w:top w:w="140" w:type="dxa"/>
              <w:left w:w="180" w:type="dxa"/>
              <w:bottom w:w="140" w:type="dxa"/>
              <w:right w:w="180" w:type="dxa"/>
            </w:tcMar>
          </w:tcPr>
          <w:p w14:paraId="60408E27" w14:textId="77777777" w:rsidR="00F70744" w:rsidRDefault="00EF4D5D">
            <w:pPr>
              <w:spacing w:after="0"/>
            </w:pPr>
            <w:r>
              <w:rPr>
                <w:color w:val="525252"/>
                <w:sz w:val="19"/>
              </w:rPr>
              <w:t>Названия компаний в тексте намеренно не склоняются по падежам</w:t>
            </w:r>
            <w:r>
              <w:rPr>
                <w:color w:val="525252"/>
                <w:sz w:val="19"/>
              </w:rPr>
              <w:t>: так замена через «Найти и заменить» проходит без ошибок и не оставляет «Компанией» там, где уже стоит ваше имя.</w:t>
            </w:r>
          </w:p>
        </w:tc>
      </w:tr>
    </w:tbl>
    <w:p w14:paraId="66199744" w14:textId="77777777" w:rsidR="00F70744" w:rsidRDefault="00F70744">
      <w:pPr>
        <w:spacing w:after="80"/>
      </w:pPr>
    </w:p>
    <w:p w14:paraId="7ECCF5A6" w14:textId="77777777" w:rsidR="00F70744" w:rsidRDefault="00EF4D5D">
      <w:pPr>
        <w:pStyle w:val="1"/>
        <w:pBdr>
          <w:bottom w:val="single" w:sz="8" w:space="2" w:color="0F62FE"/>
        </w:pBdr>
        <w:spacing w:before="360" w:after="80"/>
      </w:pPr>
      <w:bookmarkStart w:id="13" w:name="_Toc239877054"/>
      <w:r>
        <w:rPr>
          <w:rFonts w:ascii="Segoe UI" w:hAnsi="Segoe UI"/>
          <w:b w:val="0"/>
          <w:color w:val="161616"/>
          <w:sz w:val="30"/>
        </w:rPr>
        <w:t>Лист согласования</w:t>
      </w:r>
      <w:bookmarkEnd w:id="13"/>
    </w:p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2835"/>
        <w:gridCol w:w="1701"/>
        <w:gridCol w:w="1701"/>
      </w:tblGrid>
      <w:tr w:rsidR="00F70744" w14:paraId="5A470BC6" w14:textId="77777777">
        <w:tc>
          <w:tcPr>
            <w:tcW w:w="3402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7F8DB5E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ДОЛЖНОСТЬ</w:t>
            </w:r>
          </w:p>
        </w:tc>
        <w:tc>
          <w:tcPr>
            <w:tcW w:w="2835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41045494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ФИО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E2D8AC7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ПОДПИСЬ</w:t>
            </w:r>
          </w:p>
        </w:tc>
        <w:tc>
          <w:tcPr>
            <w:tcW w:w="1701" w:type="dxa"/>
            <w:tcBorders>
              <w:bottom w:val="single" w:sz="10" w:space="0" w:color="0F62FE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1431EC68" w14:textId="77777777" w:rsidR="00F70744" w:rsidRDefault="00EF4D5D">
            <w:pPr>
              <w:spacing w:after="40"/>
            </w:pPr>
            <w:r>
              <w:rPr>
                <w:b/>
                <w:color w:val="8D949E"/>
                <w:sz w:val="16"/>
              </w:rPr>
              <w:t>ДАТА</w:t>
            </w:r>
          </w:p>
        </w:tc>
      </w:tr>
      <w:tr w:rsidR="00F70744" w14:paraId="089507F8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29B9B65" w14:textId="77777777" w:rsidR="00F70744" w:rsidRDefault="00EF4D5D">
            <w:pPr>
              <w:spacing w:after="40"/>
            </w:pPr>
            <w:r>
              <w:rPr>
                <w:sz w:val="19"/>
              </w:rPr>
              <w:t>Генеральный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6A5642E" w14:textId="77777777" w:rsidR="00F70744" w:rsidRDefault="00F707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2012788" w14:textId="77777777" w:rsidR="00F70744" w:rsidRDefault="00F707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215658AF" w14:textId="77777777" w:rsidR="00F70744" w:rsidRDefault="00F70744">
            <w:pPr>
              <w:spacing w:after="40"/>
            </w:pPr>
          </w:p>
        </w:tc>
      </w:tr>
      <w:tr w:rsidR="00F70744" w14:paraId="6D655870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585F7921" w14:textId="77777777" w:rsidR="00F70744" w:rsidRDefault="00EF4D5D">
            <w:pPr>
              <w:spacing w:after="40"/>
            </w:pPr>
            <w:r>
              <w:rPr>
                <w:sz w:val="19"/>
              </w:rPr>
              <w:t>Финансовый директор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1B6BE21" w14:textId="77777777" w:rsidR="00F70744" w:rsidRDefault="00F707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AA8DB58" w14:textId="77777777" w:rsidR="00F70744" w:rsidRDefault="00F707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7AF39343" w14:textId="77777777" w:rsidR="00F70744" w:rsidRDefault="00F70744">
            <w:pPr>
              <w:spacing w:after="40"/>
            </w:pPr>
          </w:p>
        </w:tc>
      </w:tr>
      <w:tr w:rsidR="00F70744" w14:paraId="609CE93C" w14:textId="77777777">
        <w:tc>
          <w:tcPr>
            <w:tcW w:w="3402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63FEBE7E" w14:textId="77777777" w:rsidR="00F70744" w:rsidRDefault="00EF4D5D">
            <w:pPr>
              <w:spacing w:after="40"/>
            </w:pPr>
            <w:r>
              <w:rPr>
                <w:sz w:val="19"/>
              </w:rPr>
              <w:t>Главный бухгалтер</w:t>
            </w:r>
          </w:p>
        </w:tc>
        <w:tc>
          <w:tcPr>
            <w:tcW w:w="2835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3EDEC0B7" w14:textId="77777777" w:rsidR="00F70744" w:rsidRDefault="00F707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293F743" w14:textId="77777777" w:rsidR="00F70744" w:rsidRDefault="00F70744">
            <w:pPr>
              <w:spacing w:after="40"/>
            </w:pPr>
          </w:p>
        </w:tc>
        <w:tc>
          <w:tcPr>
            <w:tcW w:w="1701" w:type="dxa"/>
            <w:tcBorders>
              <w:bottom w:val="single" w:sz="4" w:space="0" w:color="E0E0E0"/>
            </w:tcBorders>
            <w:tcMar>
              <w:top w:w="60" w:type="dxa"/>
              <w:left w:w="0" w:type="dxa"/>
              <w:bottom w:w="60" w:type="dxa"/>
              <w:right w:w="120" w:type="dxa"/>
            </w:tcMar>
          </w:tcPr>
          <w:p w14:paraId="01818376" w14:textId="77777777" w:rsidR="00F70744" w:rsidRDefault="00F70744">
            <w:pPr>
              <w:spacing w:after="40"/>
            </w:pPr>
          </w:p>
        </w:tc>
      </w:tr>
    </w:tbl>
    <w:p w14:paraId="7EAC8970" w14:textId="77777777" w:rsidR="00F70744" w:rsidRDefault="00F70744">
      <w:pPr>
        <w:spacing w:after="80"/>
      </w:pPr>
    </w:p>
    <w:sectPr w:rsidR="00F70744" w:rsidSect="00034616">
      <w:headerReference w:type="default" r:id="rId8"/>
      <w:footerReference w:type="default" r:id="rId9"/>
      <w:pgSz w:w="11906" w:h="16838"/>
      <w:pgMar w:top="1247" w:right="850" w:bottom="1020" w:left="1417" w:header="567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4D908" w14:textId="77777777" w:rsidR="00000000" w:rsidRDefault="00EF4D5D">
      <w:pPr>
        <w:spacing w:after="0" w:line="240" w:lineRule="auto"/>
      </w:pPr>
      <w:r>
        <w:separator/>
      </w:r>
    </w:p>
  </w:endnote>
  <w:endnote w:type="continuationSeparator" w:id="0">
    <w:p w14:paraId="5CBEA573" w14:textId="77777777" w:rsidR="00000000" w:rsidRDefault="00EF4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4EF9E" w14:textId="77777777" w:rsidR="00F70744" w:rsidRDefault="00EF4D5D">
    <w:pPr>
      <w:pStyle w:val="a7"/>
      <w:pBdr>
        <w:top w:val="single" w:sz="4" w:space="6" w:color="E0E0E0"/>
      </w:pBdr>
      <w:spacing w:before="80"/>
    </w:pPr>
    <w:r>
      <w:rPr>
        <w:color w:val="8D949E"/>
        <w:sz w:val="16"/>
      </w:rPr>
      <w:t>Группа компаний Фирма · РФ_1.6</w:t>
    </w:r>
    <w:r>
      <w:rPr>
        <w:color w:val="8D949E"/>
        <w:sz w:val="16"/>
      </w:rPr>
      <w:tab/>
    </w:r>
    <w:r>
      <w:rPr>
        <w:color w:val="8D949E"/>
        <w:sz w:val="16"/>
      </w:rPr>
      <w:tab/>
      <w:t xml:space="preserve">стр. </w:t>
    </w:r>
    <w:r>
      <w:rPr>
        <w:b/>
        <w:color w:val="0F62FE"/>
        <w:sz w:val="18"/>
      </w:rPr>
      <w:fldChar w:fldCharType="begin"/>
    </w:r>
    <w:r>
      <w:rPr>
        <w:b/>
        <w:color w:val="0F62FE"/>
        <w:sz w:val="18"/>
      </w:rPr>
      <w:instrText xml:space="preserve"> PAGE </w:instrText>
    </w:r>
    <w:r>
      <w:rPr>
        <w:b/>
        <w:color w:val="0F62FE"/>
        <w:sz w:val="18"/>
      </w:rPr>
      <w:fldChar w:fldCharType="separate"/>
    </w:r>
    <w:r>
      <w:rPr>
        <w:b/>
        <w:noProof/>
        <w:color w:val="0F62FE"/>
        <w:sz w:val="18"/>
      </w:rPr>
      <w:t>1</w:t>
    </w:r>
    <w:r>
      <w:rPr>
        <w:b/>
        <w:color w:val="0F62FE"/>
        <w:sz w:val="18"/>
      </w:rPr>
      <w:fldChar w:fldCharType="end"/>
    </w:r>
    <w:r>
      <w:rPr>
        <w:color w:val="8D949E"/>
        <w:sz w:val="16"/>
      </w:rPr>
      <w:t xml:space="preserve"> из </w:t>
    </w:r>
    <w:r>
      <w:rPr>
        <w:color w:val="8D949E"/>
        <w:sz w:val="16"/>
      </w:rPr>
      <w:fldChar w:fldCharType="begin"/>
    </w:r>
    <w:r>
      <w:rPr>
        <w:color w:val="8D949E"/>
        <w:sz w:val="16"/>
      </w:rPr>
      <w:instrText xml:space="preserve"> NUMPAGES </w:instrText>
    </w:r>
    <w:r>
      <w:rPr>
        <w:color w:val="8D949E"/>
        <w:sz w:val="16"/>
      </w:rPr>
      <w:fldChar w:fldCharType="separate"/>
    </w:r>
    <w:r>
      <w:rPr>
        <w:noProof/>
        <w:color w:val="8D949E"/>
        <w:sz w:val="16"/>
      </w:rPr>
      <w:t>2</w:t>
    </w:r>
    <w:r>
      <w:rPr>
        <w:color w:val="8D949E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19B4D" w14:textId="77777777" w:rsidR="00000000" w:rsidRDefault="00EF4D5D">
      <w:pPr>
        <w:spacing w:after="0" w:line="240" w:lineRule="auto"/>
      </w:pPr>
      <w:r>
        <w:separator/>
      </w:r>
    </w:p>
  </w:footnote>
  <w:footnote w:type="continuationSeparator" w:id="0">
    <w:p w14:paraId="3E4C130F" w14:textId="77777777" w:rsidR="00000000" w:rsidRDefault="00EF4D5D">
      <w:pPr>
        <w:spacing w:after="0" w:line="240" w:lineRule="auto"/>
      </w:pPr>
      <w:r>
        <w:continuationSeparator/>
      </w:r>
    </w:p>
  </w:footnote>
  <w:footnote w:id="1">
    <w:p w14:paraId="493C3879" w14:textId="77777777" w:rsidR="00F70744" w:rsidRDefault="00EF4D5D">
      <w:pPr>
        <w:spacing w:after="40" w:line="240" w:lineRule="auto"/>
      </w:pPr>
      <w:r>
        <w:rPr>
          <w:color w:val="0F62FE"/>
          <w:sz w:val="16"/>
          <w:vertAlign w:val="superscript"/>
        </w:rPr>
        <w:footnoteRef/>
      </w:r>
      <w:r>
        <w:rPr>
          <w:color w:val="525252"/>
          <w:sz w:val="16"/>
        </w:rPr>
        <w:t xml:space="preserve"> Дивиденды платятся деньгами, а начисляются с прибыли. Между этими двумя величинами стоит оборотный капитал и инвестиции, поэтому прибыльный год не означает, что деньги на выплату есть.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8582E" w14:textId="77777777" w:rsidR="00F70744" w:rsidRDefault="00EF4D5D">
    <w:pPr>
      <w:pStyle w:val="a5"/>
      <w:pBdr>
        <w:bottom w:val="single" w:sz="12" w:space="4" w:color="0F62FE"/>
      </w:pBdr>
      <w:spacing w:after="60"/>
    </w:pPr>
    <w:r>
      <w:rPr>
        <w:noProof/>
      </w:rPr>
      <w:drawing>
        <wp:inline distT="0" distB="0" distL="0" distR="0" wp14:anchorId="696576BD" wp14:editId="7489101E">
          <wp:extent cx="1152000" cy="14451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синяя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2000" cy="144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8D949E"/>
        <w:sz w:val="16"/>
      </w:rPr>
      <w:tab/>
    </w:r>
    <w:r>
      <w:rPr>
        <w:color w:val="8D949E"/>
        <w:sz w:val="16"/>
      </w:rPr>
      <w:tab/>
    </w:r>
    <w:r>
      <w:rPr>
        <w:color w:val="8D949E"/>
        <w:sz w:val="16"/>
      </w:rPr>
      <w:t>Дивидендная политика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EF4D5D"/>
    <w:rsid w:val="00F7074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D4E3C3"/>
  <w14:defaultImageDpi w14:val="300"/>
  <w15:docId w15:val="{E1002F58-E60D-4F12-9A31-9DA94C810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Segoe UI" w:eastAsia="Segoe UI" w:hAnsi="Segoe UI"/>
      <w:color w:val="161616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EF4D5D"/>
    <w:pPr>
      <w:spacing w:after="100"/>
    </w:pPr>
  </w:style>
  <w:style w:type="character" w:styleId="aff8">
    <w:name w:val="Hyperlink"/>
    <w:basedOn w:val="a2"/>
    <w:uiPriority w:val="99"/>
    <w:unhideWhenUsed/>
    <w:rsid w:val="00EF4D5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1388</Words>
  <Characters>8585</Characters>
  <Application>Microsoft Office Word</Application>
  <DocSecurity>0</DocSecurity>
  <Lines>323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2026-09-09T14:08:00Z</dcterms:modified>
  <cp:category/>
</cp:coreProperties>
</file>