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D8D3" w14:textId="77777777" w:rsidR="00451DA4" w:rsidRDefault="00864C1C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15C5E854" w14:textId="77777777" w:rsidR="00451DA4" w:rsidRDefault="00451DA4"/>
    <w:p w14:paraId="646E918A" w14:textId="77777777" w:rsidR="00451DA4" w:rsidRDefault="00451DA4"/>
    <w:p w14:paraId="00D24FBA" w14:textId="77777777" w:rsidR="00451DA4" w:rsidRDefault="00864C1C">
      <w:pPr>
        <w:spacing w:after="80"/>
      </w:pPr>
      <w:r>
        <w:rPr>
          <w:b/>
          <w:color w:val="0F62FE"/>
          <w:sz w:val="18"/>
        </w:rPr>
        <w:t>РФ_2.1</w:t>
      </w:r>
    </w:p>
    <w:p w14:paraId="1F4937F6" w14:textId="77777777" w:rsidR="00451DA4" w:rsidRDefault="00864C1C">
      <w:r>
        <w:rPr>
          <w:sz w:val="52"/>
        </w:rPr>
        <w:t>Политика управления денежными средствами</w:t>
      </w:r>
    </w:p>
    <w:p w14:paraId="56F4A458" w14:textId="77777777" w:rsidR="00451DA4" w:rsidRDefault="00864C1C">
      <w:pPr>
        <w:spacing w:after="320"/>
      </w:pPr>
      <w:r>
        <w:rPr>
          <w:color w:val="525252"/>
          <w:sz w:val="22"/>
        </w:rPr>
        <w:t>Порядок планирования, распоряжения и контроля денежных средств группы</w:t>
      </w:r>
    </w:p>
    <w:p w14:paraId="0251B05B" w14:textId="77777777" w:rsidR="00451DA4" w:rsidRDefault="00451DA4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451DA4" w14:paraId="1216DEC7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2E74FE7" w14:textId="77777777" w:rsidR="00451DA4" w:rsidRDefault="00864C1C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EF11747" w14:textId="77777777" w:rsidR="00451DA4" w:rsidRDefault="00864C1C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451DA4" w14:paraId="3DD5B76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26D45EC" w14:textId="77777777" w:rsidR="00451DA4" w:rsidRDefault="00864C1C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520291C" w14:textId="77777777" w:rsidR="00451DA4" w:rsidRDefault="00864C1C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451DA4" w14:paraId="10E15CBC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AE95537" w14:textId="77777777" w:rsidR="00451DA4" w:rsidRDefault="00864C1C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476E94E" w14:textId="77777777" w:rsidR="00451DA4" w:rsidRDefault="00864C1C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451DA4" w14:paraId="590A34A7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0AF5477" w14:textId="77777777" w:rsidR="00451DA4" w:rsidRDefault="00864C1C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1482D99" w14:textId="77777777" w:rsidR="00451DA4" w:rsidRDefault="00864C1C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451DA4" w14:paraId="4034D488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792BDFC" w14:textId="77777777" w:rsidR="00451DA4" w:rsidRDefault="00864C1C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38F6C26" w14:textId="77777777" w:rsidR="00451DA4" w:rsidRDefault="00864C1C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45CA405F" w14:textId="77777777" w:rsidR="00451DA4" w:rsidRDefault="00864C1C">
      <w:r>
        <w:br w:type="page"/>
      </w:r>
    </w:p>
    <w:p w14:paraId="7B14439E" w14:textId="77777777" w:rsidR="00451DA4" w:rsidRDefault="00864C1C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696C8E2A" w14:textId="3EB5D3C5" w:rsidR="00864C1C" w:rsidRDefault="00864C1C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6951" w:history="1">
        <w:r w:rsidRPr="00854648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496C4FE" w14:textId="2991FC0D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52" w:history="1">
        <w:r w:rsidRPr="00854648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70FEEAF" w14:textId="0D64A14B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53" w:history="1">
        <w:r w:rsidRPr="00854648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448212" w14:textId="7028EF0E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54" w:history="1">
        <w:r w:rsidRPr="00854648">
          <w:rPr>
            <w:rStyle w:val="aff8"/>
            <w:noProof/>
          </w:rPr>
          <w:t>4  Неснижаемый остаток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43EC5DB" w14:textId="451D5902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55" w:history="1">
        <w:r w:rsidRPr="00854648">
          <w:rPr>
            <w:rStyle w:val="aff8"/>
            <w:noProof/>
          </w:rPr>
          <w:t>5  Приоритеты платежей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73929D1" w14:textId="398F2CDD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56" w:history="1">
        <w:r w:rsidRPr="00854648">
          <w:rPr>
            <w:rStyle w:val="aff8"/>
            <w:noProof/>
          </w:rPr>
          <w:t>6  Платёжный календарь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70606CD" w14:textId="063B0425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57" w:history="1">
        <w:r w:rsidRPr="00854648">
          <w:rPr>
            <w:rStyle w:val="aff8"/>
            <w:noProof/>
          </w:rPr>
          <w:t>7  Порядок согласования платежей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D3FB214" w14:textId="1A541BC4" w:rsidR="00864C1C" w:rsidRDefault="00864C1C">
      <w:pPr>
        <w:pStyle w:val="2c"/>
        <w:tabs>
          <w:tab w:val="right" w:leader="dot" w:pos="9629"/>
        </w:tabs>
        <w:rPr>
          <w:noProof/>
        </w:rPr>
      </w:pPr>
      <w:hyperlink w:anchor="_Toc239876958" w:history="1">
        <w:r w:rsidRPr="00854648">
          <w:rPr>
            <w:rStyle w:val="aff8"/>
            <w:noProof/>
          </w:rPr>
          <w:t>Лимиты полномочий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9F674D" w14:textId="24D3B6B1" w:rsidR="00864C1C" w:rsidRDefault="00864C1C">
      <w:pPr>
        <w:pStyle w:val="2c"/>
        <w:tabs>
          <w:tab w:val="right" w:leader="dot" w:pos="9629"/>
        </w:tabs>
        <w:rPr>
          <w:noProof/>
        </w:rPr>
      </w:pPr>
      <w:hyperlink w:anchor="_Toc239876959" w:history="1">
        <w:r w:rsidRPr="00854648">
          <w:rPr>
            <w:rStyle w:val="aff8"/>
            <w:noProof/>
          </w:rPr>
          <w:t>Заявка на платёж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14B0476" w14:textId="4D1937B9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60" w:history="1">
        <w:r w:rsidRPr="00854648">
          <w:rPr>
            <w:rStyle w:val="aff8"/>
            <w:noProof/>
          </w:rPr>
          <w:t>8  Действия при кассовом разрыве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5F6F6B6" w14:textId="2DDCF5D8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61" w:history="1">
        <w:r w:rsidRPr="00854648">
          <w:rPr>
            <w:rStyle w:val="aff8"/>
            <w:noProof/>
          </w:rPr>
          <w:t>9  Размещение свободных денежных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6387C5" w14:textId="1C47FF00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62" w:history="1">
        <w:r w:rsidRPr="00854648">
          <w:rPr>
            <w:rStyle w:val="aff8"/>
            <w:noProof/>
          </w:rPr>
          <w:t>10  Работа с банками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5C80BC" w14:textId="6D9F9D6C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63" w:history="1">
        <w:r w:rsidRPr="00854648">
          <w:rPr>
            <w:rStyle w:val="aff8"/>
            <w:noProof/>
          </w:rPr>
          <w:t>11  Контроль и отчётность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6C382FD" w14:textId="530D138A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64" w:history="1">
        <w:r w:rsidRPr="00854648">
          <w:rPr>
            <w:rStyle w:val="aff8"/>
            <w:noProof/>
          </w:rPr>
          <w:t>12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58503D2" w14:textId="7D8F0BC4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65" w:history="1">
        <w:r w:rsidRPr="00854648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AF055F2" w14:textId="29DB6404" w:rsidR="00864C1C" w:rsidRDefault="00864C1C">
      <w:pPr>
        <w:pStyle w:val="14"/>
        <w:tabs>
          <w:tab w:val="right" w:leader="dot" w:pos="9629"/>
        </w:tabs>
        <w:rPr>
          <w:noProof/>
        </w:rPr>
      </w:pPr>
      <w:hyperlink w:anchor="_Toc239876966" w:history="1">
        <w:r w:rsidRPr="00854648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372ECB3" w14:textId="511E09C4" w:rsidR="00451DA4" w:rsidRDefault="00864C1C">
      <w:pPr>
        <w:spacing w:before="160"/>
      </w:pPr>
      <w:r>
        <w:fldChar w:fldCharType="end"/>
      </w:r>
    </w:p>
    <w:p w14:paraId="7AEF62DE" w14:textId="77777777" w:rsidR="00451DA4" w:rsidRDefault="00864C1C">
      <w:r>
        <w:rPr>
          <w:color w:val="8D949E"/>
          <w:sz w:val="17"/>
        </w:rPr>
        <w:t>Если вы правили документ и номера страниц разошлись — выделите всё (Ctrl+A) и нажмите F9.</w:t>
      </w:r>
    </w:p>
    <w:p w14:paraId="4CB0E8AA" w14:textId="77777777" w:rsidR="00451DA4" w:rsidRDefault="00864C1C">
      <w:r>
        <w:br w:type="page"/>
      </w:r>
    </w:p>
    <w:p w14:paraId="39DAB213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0" w:name="_Toc239876951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15EE6776" w14:textId="77777777" w:rsidR="00451DA4" w:rsidRDefault="00864C1C">
      <w:r>
        <w:t>Настоящая Политика устанавливает единые правила управления денежными средствами в Группа компаний Фирм</w:t>
      </w:r>
      <w:r>
        <w:t>а и распространяется на ООО «Компания», ООО «Торговый дом».</w:t>
      </w:r>
    </w:p>
    <w:p w14:paraId="7603C433" w14:textId="77777777" w:rsidR="00451DA4" w:rsidRDefault="00864C1C">
      <w:r>
        <w:t>Цель Политики — обеспечить исполнение обязательств Компании в срок при минимальном остатке неработающих денег и исключить ситуации, когда решение о платеже принимается в день платежа.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451DA4" w14:paraId="69D6C594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098ACA6C" w14:textId="77777777" w:rsidR="00451DA4" w:rsidRDefault="00864C1C">
            <w:pPr>
              <w:spacing w:after="60"/>
            </w:pPr>
            <w:r>
              <w:rPr>
                <w:b/>
                <w:color w:val="0F62FE"/>
                <w:sz w:val="16"/>
              </w:rPr>
              <w:t>ЗАЧЕМ НУЖЕ</w:t>
            </w:r>
            <w:r>
              <w:rPr>
                <w:b/>
                <w:color w:val="0F62FE"/>
                <w:sz w:val="16"/>
              </w:rPr>
              <w:t>Н ЭТОТ ДОКУМЕНТ</w:t>
            </w:r>
          </w:p>
          <w:p w14:paraId="2C84484F" w14:textId="77777777" w:rsidR="00451DA4" w:rsidRDefault="00864C1C">
            <w:pPr>
              <w:spacing w:after="0"/>
            </w:pPr>
            <w:r>
              <w:rPr>
                <w:sz w:val="20"/>
              </w:rPr>
              <w:t>Прибыльная компания разоряется не от убытков, а от того, что в нужный день на счёте нет денег. Эта Политика существует ради одной строки — остатка на конец недели.</w:t>
            </w:r>
          </w:p>
        </w:tc>
      </w:tr>
    </w:tbl>
    <w:p w14:paraId="6F66B886" w14:textId="77777777" w:rsidR="00451DA4" w:rsidRDefault="00451DA4">
      <w:pPr>
        <w:spacing w:after="80"/>
      </w:pPr>
    </w:p>
    <w:p w14:paraId="52C1CCE3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1" w:name="_Toc239876952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451DA4" w14:paraId="4B03A595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DE02FE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25C502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451DA4" w14:paraId="35A0E8C5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F42662" w14:textId="77777777" w:rsidR="00451DA4" w:rsidRDefault="00864C1C">
            <w:pPr>
              <w:spacing w:after="40"/>
            </w:pPr>
            <w:r>
              <w:rPr>
                <w:sz w:val="19"/>
              </w:rPr>
              <w:t>Неснижаемый остаток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7174F6" w14:textId="77777777" w:rsidR="00451DA4" w:rsidRDefault="00864C1C">
            <w:pPr>
              <w:spacing w:after="40"/>
            </w:pPr>
            <w:r>
              <w:rPr>
                <w:sz w:val="19"/>
              </w:rPr>
              <w:t xml:space="preserve">сумма на счетах, ниже </w:t>
            </w:r>
            <w:r>
              <w:rPr>
                <w:sz w:val="19"/>
              </w:rPr>
              <w:t>которой остаток опускаться не должен</w:t>
            </w:r>
          </w:p>
        </w:tc>
      </w:tr>
      <w:tr w:rsidR="00451DA4" w14:paraId="0B36A07D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0E9A84" w14:textId="77777777" w:rsidR="00451DA4" w:rsidRDefault="00864C1C">
            <w:pPr>
              <w:spacing w:after="40"/>
            </w:pPr>
            <w:r>
              <w:rPr>
                <w:sz w:val="19"/>
              </w:rPr>
              <w:t>Платёжный календарь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4AA8B3" w14:textId="77777777" w:rsidR="00451DA4" w:rsidRDefault="00864C1C">
            <w:pPr>
              <w:spacing w:after="40"/>
            </w:pPr>
            <w:r>
              <w:rPr>
                <w:sz w:val="19"/>
              </w:rPr>
              <w:t>план поступлений и платежей на 8 недель вперёд с недельным шагом</w:t>
            </w:r>
          </w:p>
        </w:tc>
      </w:tr>
      <w:tr w:rsidR="00451DA4" w14:paraId="4570FCC9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B79D7F" w14:textId="77777777" w:rsidR="00451DA4" w:rsidRDefault="00864C1C">
            <w:pPr>
              <w:spacing w:after="40"/>
            </w:pPr>
            <w:r>
              <w:rPr>
                <w:sz w:val="19"/>
              </w:rPr>
              <w:t>Реестр платежей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21F2EC" w14:textId="77777777" w:rsidR="00451DA4" w:rsidRDefault="00864C1C">
            <w:pPr>
              <w:spacing w:after="40"/>
            </w:pPr>
            <w:r>
              <w:rPr>
                <w:sz w:val="19"/>
              </w:rPr>
              <w:t>перечень заявок на оплату, согласованный к исполнению на дату</w:t>
            </w:r>
          </w:p>
        </w:tc>
      </w:tr>
      <w:tr w:rsidR="00451DA4" w14:paraId="5068E7EA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9E7593" w14:textId="77777777" w:rsidR="00451DA4" w:rsidRDefault="00864C1C">
            <w:pPr>
              <w:spacing w:after="40"/>
            </w:pPr>
            <w:r>
              <w:rPr>
                <w:sz w:val="19"/>
              </w:rPr>
              <w:t>Кассовый разрыв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1157FA" w14:textId="77777777" w:rsidR="00451DA4" w:rsidRDefault="00864C1C">
            <w:pPr>
              <w:spacing w:after="40"/>
            </w:pPr>
            <w:r>
              <w:rPr>
                <w:sz w:val="19"/>
              </w:rPr>
              <w:t xml:space="preserve">прогнозируемое падение остатка </w:t>
            </w:r>
            <w:r>
              <w:rPr>
                <w:sz w:val="19"/>
              </w:rPr>
              <w:t>ниже неснижаемого</w:t>
            </w:r>
          </w:p>
        </w:tc>
      </w:tr>
      <w:tr w:rsidR="00451DA4" w14:paraId="63B933C3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95CA88" w14:textId="77777777" w:rsidR="00451DA4" w:rsidRDefault="00864C1C">
            <w:pPr>
              <w:spacing w:after="40"/>
            </w:pPr>
            <w:r>
              <w:rPr>
                <w:sz w:val="19"/>
              </w:rPr>
              <w:t>Приоритет платежа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87AB09" w14:textId="77777777" w:rsidR="00451DA4" w:rsidRDefault="00864C1C">
            <w:pPr>
              <w:spacing w:after="40"/>
            </w:pPr>
            <w:r>
              <w:rPr>
                <w:sz w:val="19"/>
              </w:rPr>
              <w:t>группа очерёдности, определяющая порядок оплаты при нехватке денег</w:t>
            </w:r>
          </w:p>
        </w:tc>
      </w:tr>
    </w:tbl>
    <w:p w14:paraId="5303A238" w14:textId="77777777" w:rsidR="00451DA4" w:rsidRDefault="00451DA4">
      <w:pPr>
        <w:spacing w:after="80"/>
      </w:pPr>
    </w:p>
    <w:p w14:paraId="4D732B24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2" w:name="_Toc239876953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564AD407" w14:textId="77777777" w:rsidR="00451DA4" w:rsidRDefault="00864C1C">
      <w:pPr>
        <w:spacing w:after="60"/>
        <w:ind w:left="397"/>
      </w:pPr>
      <w:r>
        <w:rPr>
          <w:color w:val="8D949E"/>
        </w:rPr>
        <w:t xml:space="preserve">— </w:t>
      </w:r>
      <w:r>
        <w:t>Единый денежный пул: остатки юридических лиц группы рассматриваются совместно, внутригрупповые займы оформляются договорами.</w:t>
      </w:r>
    </w:p>
    <w:p w14:paraId="0FB4E31E" w14:textId="77777777" w:rsidR="00451DA4" w:rsidRDefault="00864C1C">
      <w:pPr>
        <w:spacing w:after="60"/>
        <w:ind w:left="397"/>
      </w:pPr>
      <w:r>
        <w:rPr>
          <w:color w:val="8D949E"/>
        </w:rPr>
        <w:t xml:space="preserve">— </w:t>
      </w:r>
      <w:r>
        <w:t>Плановост</w:t>
      </w:r>
      <w:r>
        <w:t>ь: платёж исполняется, если он был в реестре; внеплановые платежи — исключение, требующее отдельного согласования.</w:t>
      </w:r>
    </w:p>
    <w:p w14:paraId="2979AFD2" w14:textId="77777777" w:rsidR="00451DA4" w:rsidRDefault="00864C1C">
      <w:pPr>
        <w:spacing w:after="60"/>
        <w:ind w:left="397"/>
      </w:pPr>
      <w:r>
        <w:rPr>
          <w:color w:val="8D949E"/>
        </w:rPr>
        <w:t xml:space="preserve">— </w:t>
      </w:r>
      <w:r>
        <w:t>Приоритетность: при нехватке денег очерёдность определяется группой приоритета, а не давностью заявки и не настойчивостью инициатора.</w:t>
      </w:r>
    </w:p>
    <w:p w14:paraId="3C5ACE6D" w14:textId="77777777" w:rsidR="00451DA4" w:rsidRDefault="00864C1C">
      <w:pPr>
        <w:spacing w:after="60"/>
        <w:ind w:left="397"/>
      </w:pPr>
      <w:r>
        <w:rPr>
          <w:color w:val="8D949E"/>
        </w:rPr>
        <w:t xml:space="preserve">— </w:t>
      </w:r>
      <w:r>
        <w:t>Неснижаемый остаток неприкосновенен: его расходование равносильно кассовому разрыву и требует решения финансового директора.</w:t>
      </w:r>
    </w:p>
    <w:p w14:paraId="02ADFBDA" w14:textId="77777777" w:rsidR="00451DA4" w:rsidRDefault="00864C1C">
      <w:pPr>
        <w:spacing w:after="60"/>
        <w:ind w:left="397"/>
      </w:pPr>
      <w:r>
        <w:rPr>
          <w:color w:val="8D949E"/>
        </w:rPr>
        <w:t xml:space="preserve">— </w:t>
      </w:r>
      <w:r>
        <w:t>Свободные деньги работают: остаток сверх недельной потребности размещается.</w:t>
      </w:r>
    </w:p>
    <w:p w14:paraId="67A37BE9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3" w:name="_Toc239876954"/>
      <w:r>
        <w:rPr>
          <w:rFonts w:ascii="Segoe UI" w:hAnsi="Segoe UI"/>
          <w:color w:val="0F62FE"/>
          <w:sz w:val="30"/>
        </w:rPr>
        <w:t xml:space="preserve">4  </w:t>
      </w:r>
      <w:r>
        <w:rPr>
          <w:rFonts w:ascii="Segoe UI" w:hAnsi="Segoe UI"/>
          <w:b w:val="0"/>
          <w:color w:val="161616"/>
          <w:sz w:val="30"/>
        </w:rPr>
        <w:t>Неснижаемый остаток</w:t>
      </w:r>
      <w:bookmarkEnd w:id="3"/>
    </w:p>
    <w:p w14:paraId="05D58FD0" w14:textId="77777777" w:rsidR="00451DA4" w:rsidRDefault="00864C1C">
      <w:r>
        <w:t>Неснижаемый остаток устанавлив</w:t>
      </w:r>
      <w:r>
        <w:t>ается в размере наибольшей из величин:</w:t>
      </w:r>
    </w:p>
    <w:p w14:paraId="6CFAD3D6" w14:textId="77777777" w:rsidR="00451DA4" w:rsidRDefault="00864C1C">
      <w:pPr>
        <w:spacing w:after="60"/>
        <w:ind w:left="397"/>
      </w:pPr>
      <w:r>
        <w:rPr>
          <w:color w:val="8D949E"/>
        </w:rPr>
        <w:t xml:space="preserve">— </w:t>
      </w:r>
      <w:r>
        <w:t>месячный фонд оплаты труда с взносами;</w:t>
      </w:r>
    </w:p>
    <w:p w14:paraId="6D9D9833" w14:textId="77777777" w:rsidR="00451DA4" w:rsidRDefault="00864C1C">
      <w:pPr>
        <w:spacing w:after="60"/>
        <w:ind w:left="397"/>
      </w:pPr>
      <w:r>
        <w:rPr>
          <w:color w:val="8D949E"/>
        </w:rPr>
        <w:lastRenderedPageBreak/>
        <w:t xml:space="preserve">— </w:t>
      </w:r>
      <w:r>
        <w:t>сумма ближайшего налогового платежа;</w:t>
      </w:r>
    </w:p>
    <w:p w14:paraId="51E4C640" w14:textId="77777777" w:rsidR="00451DA4" w:rsidRDefault="00864C1C">
      <w:pPr>
        <w:spacing w:after="60"/>
        <w:ind w:left="397"/>
      </w:pPr>
      <w:r>
        <w:rPr>
          <w:color w:val="8D949E"/>
        </w:rPr>
        <w:t xml:space="preserve">— </w:t>
      </w:r>
      <w:r>
        <w:t>сумма ближайшего платежа по кредитам.</w:t>
      </w:r>
    </w:p>
    <w:p w14:paraId="50966A7A" w14:textId="77777777" w:rsidR="00451DA4" w:rsidRDefault="00864C1C">
      <w:r>
        <w:t>Размер неснижаемого остатка пересматривается ежеквартально финансовым директором и утверждается г</w:t>
      </w:r>
      <w:r>
        <w:t>енеральным директором.</w:t>
      </w:r>
    </w:p>
    <w:p w14:paraId="357FB35F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4" w:name="_Toc239876955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Приоритеты платежей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1814"/>
        <w:gridCol w:w="3969"/>
        <w:gridCol w:w="3515"/>
      </w:tblGrid>
      <w:tr w:rsidR="00451DA4" w14:paraId="5BC09B13" w14:textId="77777777">
        <w:tc>
          <w:tcPr>
            <w:tcW w:w="181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11104F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ГРУППА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ABADDF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ЧТО ВХОДИТ</w:t>
            </w:r>
          </w:p>
        </w:tc>
        <w:tc>
          <w:tcPr>
            <w:tcW w:w="351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3A118F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ПРАВИЛО</w:t>
            </w:r>
          </w:p>
        </w:tc>
      </w:tr>
      <w:tr w:rsidR="00451DA4" w14:paraId="27577393" w14:textId="77777777">
        <w:tc>
          <w:tcPr>
            <w:tcW w:w="181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0A191F" w14:textId="77777777" w:rsidR="00451DA4" w:rsidRDefault="00864C1C">
            <w:pPr>
              <w:spacing w:after="40"/>
            </w:pPr>
            <w:r>
              <w:rPr>
                <w:sz w:val="19"/>
              </w:rPr>
              <w:t>1. Безусловные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727F59" w14:textId="77777777" w:rsidR="00451DA4" w:rsidRDefault="00864C1C">
            <w:pPr>
              <w:spacing w:after="40"/>
            </w:pPr>
            <w:r>
              <w:rPr>
                <w:sz w:val="19"/>
              </w:rPr>
              <w:t>налоги, взносы, заработная плата, обязательные платежи по закону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8C3EF1" w14:textId="77777777" w:rsidR="00451DA4" w:rsidRDefault="00864C1C">
            <w:pPr>
              <w:spacing w:after="40"/>
            </w:pPr>
            <w:r>
              <w:rPr>
                <w:sz w:val="19"/>
              </w:rPr>
              <w:t>исполняются всегда и в срок</w:t>
            </w:r>
          </w:p>
        </w:tc>
      </w:tr>
      <w:tr w:rsidR="00451DA4" w14:paraId="4C66B400" w14:textId="77777777">
        <w:tc>
          <w:tcPr>
            <w:tcW w:w="181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F9A7F1" w14:textId="77777777" w:rsidR="00451DA4" w:rsidRDefault="00864C1C">
            <w:pPr>
              <w:spacing w:after="40"/>
            </w:pPr>
            <w:r>
              <w:rPr>
                <w:sz w:val="19"/>
              </w:rPr>
              <w:t>2. Критичные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ACA4B6" w14:textId="77777777" w:rsidR="00451DA4" w:rsidRDefault="00864C1C">
            <w:pPr>
              <w:spacing w:after="40"/>
            </w:pPr>
            <w:r>
              <w:rPr>
                <w:sz w:val="19"/>
              </w:rPr>
              <w:t xml:space="preserve">платежи по кредитам, аренда, коммунальные, связь, </w:t>
            </w:r>
            <w:r>
              <w:rPr>
                <w:sz w:val="19"/>
              </w:rPr>
              <w:t>охрана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37C3FE" w14:textId="77777777" w:rsidR="00451DA4" w:rsidRDefault="00864C1C">
            <w:pPr>
              <w:spacing w:after="40"/>
            </w:pPr>
            <w:r>
              <w:rPr>
                <w:sz w:val="19"/>
              </w:rPr>
              <w:t>исполняются в срок; перенос — только по решению финансового директора</w:t>
            </w:r>
          </w:p>
        </w:tc>
      </w:tr>
      <w:tr w:rsidR="00451DA4" w14:paraId="3A1768E0" w14:textId="77777777">
        <w:tc>
          <w:tcPr>
            <w:tcW w:w="181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143DD7" w14:textId="77777777" w:rsidR="00451DA4" w:rsidRDefault="00864C1C">
            <w:pPr>
              <w:spacing w:after="40"/>
            </w:pPr>
            <w:r>
              <w:rPr>
                <w:sz w:val="19"/>
              </w:rPr>
              <w:t>3. Операционные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9532C6" w14:textId="77777777" w:rsidR="00451DA4" w:rsidRDefault="00864C1C">
            <w:pPr>
              <w:spacing w:after="40"/>
            </w:pPr>
            <w:r>
              <w:rPr>
                <w:sz w:val="19"/>
              </w:rPr>
              <w:t>поставщики сырья и товаров по действующим договорам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C9D5AE" w14:textId="77777777" w:rsidR="00451DA4" w:rsidRDefault="00864C1C">
            <w:pPr>
              <w:spacing w:after="40"/>
            </w:pPr>
            <w:r>
              <w:rPr>
                <w:sz w:val="19"/>
              </w:rPr>
              <w:t>исполняются в пределах остатка после групп 1 и 2</w:t>
            </w:r>
          </w:p>
        </w:tc>
      </w:tr>
      <w:tr w:rsidR="00451DA4" w14:paraId="32CF706A" w14:textId="77777777">
        <w:tc>
          <w:tcPr>
            <w:tcW w:w="181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1F2C19" w14:textId="77777777" w:rsidR="00451DA4" w:rsidRDefault="00864C1C">
            <w:pPr>
              <w:spacing w:after="40"/>
            </w:pPr>
            <w:r>
              <w:rPr>
                <w:sz w:val="19"/>
              </w:rPr>
              <w:t>4. Отложимые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EB82F0" w14:textId="77777777" w:rsidR="00451DA4" w:rsidRDefault="00864C1C">
            <w:pPr>
              <w:spacing w:after="40"/>
            </w:pPr>
            <w:r>
              <w:rPr>
                <w:sz w:val="19"/>
              </w:rPr>
              <w:t>закупка расходных материалов, обучение, предста</w:t>
            </w:r>
            <w:r>
              <w:rPr>
                <w:sz w:val="19"/>
              </w:rPr>
              <w:t>вительские расходы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0B1272" w14:textId="77777777" w:rsidR="00451DA4" w:rsidRDefault="00864C1C">
            <w:pPr>
              <w:spacing w:after="40"/>
            </w:pPr>
            <w:r>
              <w:rPr>
                <w:sz w:val="19"/>
              </w:rPr>
              <w:t>переносятся при нехватке денег без отдельного решения</w:t>
            </w:r>
          </w:p>
        </w:tc>
      </w:tr>
      <w:tr w:rsidR="00451DA4" w14:paraId="67FC2E38" w14:textId="77777777">
        <w:tc>
          <w:tcPr>
            <w:tcW w:w="181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18538B" w14:textId="77777777" w:rsidR="00451DA4" w:rsidRDefault="00864C1C">
            <w:pPr>
              <w:spacing w:after="40"/>
            </w:pPr>
            <w:r>
              <w:rPr>
                <w:sz w:val="19"/>
              </w:rPr>
              <w:t>5. Дискреционные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49EECF" w14:textId="77777777" w:rsidR="00451DA4" w:rsidRDefault="00864C1C">
            <w:pPr>
              <w:spacing w:after="40"/>
            </w:pPr>
            <w:r>
              <w:rPr>
                <w:sz w:val="19"/>
              </w:rPr>
              <w:t>капитальные вложения, выплаты собственникам</w:t>
            </w:r>
          </w:p>
        </w:tc>
        <w:tc>
          <w:tcPr>
            <w:tcW w:w="351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5B69F1" w14:textId="77777777" w:rsidR="00451DA4" w:rsidRDefault="00864C1C">
            <w:pPr>
              <w:spacing w:after="40"/>
            </w:pPr>
            <w:r>
              <w:rPr>
                <w:sz w:val="19"/>
              </w:rPr>
              <w:t>исполняются только при остатке выше неснижаемого на всю неделю вперёд</w:t>
            </w:r>
          </w:p>
        </w:tc>
      </w:tr>
    </w:tbl>
    <w:p w14:paraId="50861B38" w14:textId="77777777" w:rsidR="00451DA4" w:rsidRDefault="00451DA4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451DA4" w14:paraId="3C9BF229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43CF1D5E" w14:textId="77777777" w:rsidR="00451DA4" w:rsidRDefault="00864C1C">
            <w:pPr>
              <w:spacing w:after="60"/>
            </w:pPr>
            <w:r>
              <w:rPr>
                <w:b/>
                <w:color w:val="0F62FE"/>
                <w:sz w:val="16"/>
              </w:rPr>
              <w:t>ПРАВИЛО</w:t>
            </w:r>
          </w:p>
          <w:p w14:paraId="7BA679CF" w14:textId="77777777" w:rsidR="00451DA4" w:rsidRDefault="00864C1C">
            <w:pPr>
              <w:spacing w:after="0"/>
            </w:pPr>
            <w:r>
              <w:rPr>
                <w:sz w:val="20"/>
              </w:rPr>
              <w:t xml:space="preserve">Разделение на пять групп нужно не в </w:t>
            </w:r>
            <w:r>
              <w:rPr>
                <w:sz w:val="20"/>
              </w:rPr>
              <w:t>спокойное время, а в ту неделю, когда денег на всё не хватает. Если очерёдность не определена заранее, она определяется криком в коридоре.</w:t>
            </w:r>
          </w:p>
        </w:tc>
      </w:tr>
    </w:tbl>
    <w:p w14:paraId="45A5E164" w14:textId="77777777" w:rsidR="00451DA4" w:rsidRDefault="00451DA4">
      <w:pPr>
        <w:spacing w:after="80"/>
      </w:pPr>
    </w:p>
    <w:p w14:paraId="07C492A5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5" w:name="_Toc239876956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Платёжный календарь</w:t>
      </w:r>
      <w:bookmarkEnd w:id="5"/>
    </w:p>
    <w:p w14:paraId="1B3A8B33" w14:textId="77777777" w:rsidR="00451DA4" w:rsidRDefault="00864C1C">
      <w:r>
        <w:t>Платёжный календарь ведётся финансовой службой с горизонтом восемь недель и обновляется ежен</w:t>
      </w:r>
      <w:r>
        <w:t>едельно, не позднее вторника.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42"/>
        <w:gridCol w:w="2494"/>
        <w:gridCol w:w="3061"/>
      </w:tblGrid>
      <w:tr w:rsidR="00451DA4" w14:paraId="61D9F377" w14:textId="77777777">
        <w:tc>
          <w:tcPr>
            <w:tcW w:w="374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FAF367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ДЕЙСТВИЕ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9588205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80DE38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451DA4" w14:paraId="7B922CD8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5E165E" w14:textId="77777777" w:rsidR="00451DA4" w:rsidRDefault="00864C1C">
            <w:pPr>
              <w:spacing w:after="40"/>
            </w:pPr>
            <w:r>
              <w:rPr>
                <w:sz w:val="19"/>
              </w:rPr>
              <w:t>Подача плановых поступлений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8CCA7A" w14:textId="77777777" w:rsidR="00451DA4" w:rsidRDefault="00864C1C">
            <w:pPr>
              <w:spacing w:after="40"/>
            </w:pPr>
            <w:r>
              <w:rPr>
                <w:sz w:val="19"/>
              </w:rPr>
              <w:t>понедельник до 15:00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4051E2" w14:textId="77777777" w:rsidR="00451DA4" w:rsidRDefault="00864C1C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</w:tr>
      <w:tr w:rsidR="00451DA4" w14:paraId="579D2BEA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CF459E" w14:textId="77777777" w:rsidR="00451DA4" w:rsidRDefault="00864C1C">
            <w:pPr>
              <w:spacing w:after="40"/>
            </w:pPr>
            <w:r>
              <w:rPr>
                <w:sz w:val="19"/>
              </w:rPr>
              <w:t>Подача плановых платежей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AE8EA5" w14:textId="77777777" w:rsidR="00451DA4" w:rsidRDefault="00864C1C">
            <w:pPr>
              <w:spacing w:after="40"/>
            </w:pPr>
            <w:r>
              <w:rPr>
                <w:sz w:val="19"/>
              </w:rPr>
              <w:t>понедельник до 15:00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A33E62" w14:textId="77777777" w:rsidR="00451DA4" w:rsidRDefault="00864C1C">
            <w:pPr>
              <w:spacing w:after="40"/>
            </w:pPr>
            <w:r>
              <w:rPr>
                <w:sz w:val="19"/>
              </w:rPr>
              <w:t>руководители подразделений</w:t>
            </w:r>
          </w:p>
        </w:tc>
      </w:tr>
      <w:tr w:rsidR="00451DA4" w14:paraId="71706172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AA82A7" w14:textId="77777777" w:rsidR="00451DA4" w:rsidRDefault="00864C1C">
            <w:pPr>
              <w:spacing w:after="40"/>
            </w:pPr>
            <w:r>
              <w:rPr>
                <w:sz w:val="19"/>
              </w:rPr>
              <w:t>Сведение календаря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6327EA" w14:textId="77777777" w:rsidR="00451DA4" w:rsidRDefault="00864C1C">
            <w:pPr>
              <w:spacing w:after="40"/>
            </w:pPr>
            <w:r>
              <w:rPr>
                <w:sz w:val="19"/>
              </w:rPr>
              <w:t>вторник до 12:00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FF47C0" w14:textId="77777777" w:rsidR="00451DA4" w:rsidRDefault="00864C1C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451DA4" w14:paraId="15BA51D5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57444D" w14:textId="77777777" w:rsidR="00451DA4" w:rsidRDefault="00864C1C">
            <w:pPr>
              <w:spacing w:after="40"/>
            </w:pPr>
            <w:r>
              <w:rPr>
                <w:sz w:val="19"/>
              </w:rPr>
              <w:t>Информирование о разрывах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E441C5" w14:textId="77777777" w:rsidR="00451DA4" w:rsidRDefault="00864C1C">
            <w:pPr>
              <w:spacing w:after="40"/>
            </w:pPr>
            <w:r>
              <w:rPr>
                <w:sz w:val="19"/>
              </w:rPr>
              <w:t>вторник до 18:00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BC0FE3" w14:textId="77777777" w:rsidR="00451DA4" w:rsidRDefault="00864C1C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451DA4" w14:paraId="234CF4F6" w14:textId="77777777">
        <w:tc>
          <w:tcPr>
            <w:tcW w:w="374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E20E1B" w14:textId="77777777" w:rsidR="00451DA4" w:rsidRDefault="00864C1C">
            <w:pPr>
              <w:spacing w:after="40"/>
            </w:pPr>
            <w:r>
              <w:rPr>
                <w:sz w:val="19"/>
              </w:rPr>
              <w:t>Утверждение реестра на неделю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43DE5A" w14:textId="77777777" w:rsidR="00451DA4" w:rsidRDefault="00864C1C">
            <w:pPr>
              <w:spacing w:after="40"/>
            </w:pPr>
            <w:r>
              <w:rPr>
                <w:sz w:val="19"/>
              </w:rPr>
              <w:t>среда до 12:00</w:t>
            </w:r>
          </w:p>
        </w:tc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B5F38C" w14:textId="77777777" w:rsidR="00451DA4" w:rsidRDefault="00864C1C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5A5E568F" w14:textId="77777777" w:rsidR="00451DA4" w:rsidRDefault="00451DA4">
      <w:pPr>
        <w:spacing w:after="80"/>
      </w:pPr>
    </w:p>
    <w:p w14:paraId="702B99F1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6" w:name="_Toc239876957"/>
      <w:r>
        <w:rPr>
          <w:rFonts w:ascii="Segoe UI" w:hAnsi="Segoe UI"/>
          <w:color w:val="0F62FE"/>
          <w:sz w:val="30"/>
        </w:rPr>
        <w:lastRenderedPageBreak/>
        <w:t xml:space="preserve">7  </w:t>
      </w:r>
      <w:r>
        <w:rPr>
          <w:rFonts w:ascii="Segoe UI" w:hAnsi="Segoe UI"/>
          <w:b w:val="0"/>
          <w:color w:val="161616"/>
          <w:sz w:val="30"/>
        </w:rPr>
        <w:t>Порядок согласования платежей</w:t>
      </w:r>
      <w:bookmarkEnd w:id="6"/>
    </w:p>
    <w:p w14:paraId="53BDA544" w14:textId="77777777" w:rsidR="00451DA4" w:rsidRDefault="00864C1C">
      <w:pPr>
        <w:pStyle w:val="21"/>
        <w:spacing w:before="220" w:after="40"/>
      </w:pPr>
      <w:bookmarkStart w:id="7" w:name="_Toc239876958"/>
      <w:r>
        <w:rPr>
          <w:rFonts w:ascii="Segoe UI" w:hAnsi="Segoe UI"/>
          <w:color w:val="161616"/>
          <w:sz w:val="22"/>
        </w:rPr>
        <w:t>Лимиты полномочий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5896"/>
      </w:tblGrid>
      <w:tr w:rsidR="00451DA4" w14:paraId="2A3986C4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79FF24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СУММА ПЛАТЕЖА</w:t>
            </w:r>
          </w:p>
        </w:tc>
        <w:tc>
          <w:tcPr>
            <w:tcW w:w="589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3DCEF6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КТО СОГЛАСУЕТ</w:t>
            </w:r>
          </w:p>
        </w:tc>
      </w:tr>
      <w:tr w:rsidR="00451DA4" w14:paraId="62AA7445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F3C70B" w14:textId="77777777" w:rsidR="00451DA4" w:rsidRDefault="00864C1C">
            <w:pPr>
              <w:spacing w:after="40"/>
            </w:pPr>
            <w:r>
              <w:rPr>
                <w:sz w:val="19"/>
              </w:rPr>
              <w:t>до 100 000 ₽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27F9E4" w14:textId="77777777" w:rsidR="00451DA4" w:rsidRDefault="00864C1C">
            <w:pPr>
              <w:spacing w:after="40"/>
            </w:pPr>
            <w:r>
              <w:rPr>
                <w:sz w:val="19"/>
              </w:rPr>
              <w:t>руководитель подразделения</w:t>
            </w:r>
          </w:p>
        </w:tc>
      </w:tr>
      <w:tr w:rsidR="00451DA4" w14:paraId="5109A557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3B701B" w14:textId="77777777" w:rsidR="00451DA4" w:rsidRDefault="00864C1C">
            <w:pPr>
              <w:spacing w:after="40"/>
            </w:pPr>
            <w:r>
              <w:rPr>
                <w:sz w:val="19"/>
              </w:rPr>
              <w:t>от 100 000 до 500 000 ₽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488B02" w14:textId="77777777" w:rsidR="00451DA4" w:rsidRDefault="00864C1C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451DA4" w14:paraId="2D54CEFA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18DDBB" w14:textId="77777777" w:rsidR="00451DA4" w:rsidRDefault="00864C1C">
            <w:pPr>
              <w:spacing w:after="40"/>
            </w:pPr>
            <w:r>
              <w:rPr>
                <w:sz w:val="19"/>
              </w:rPr>
              <w:t>от 500 000 до 3 000 000 ₽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FF5B0D" w14:textId="77777777" w:rsidR="00451DA4" w:rsidRDefault="00864C1C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451DA4" w14:paraId="11F9635A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950AB6" w14:textId="77777777" w:rsidR="00451DA4" w:rsidRDefault="00864C1C">
            <w:pPr>
              <w:spacing w:after="40"/>
            </w:pPr>
            <w:r>
              <w:rPr>
                <w:sz w:val="19"/>
              </w:rPr>
              <w:t>свыше 3 000 000 ₽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C8C34E" w14:textId="77777777" w:rsidR="00451DA4" w:rsidRDefault="00864C1C">
            <w:pPr>
              <w:spacing w:after="40"/>
            </w:pPr>
            <w:r>
              <w:rPr>
                <w:sz w:val="19"/>
              </w:rPr>
              <w:t>генеральный директор и собственник</w:t>
            </w:r>
          </w:p>
        </w:tc>
      </w:tr>
    </w:tbl>
    <w:p w14:paraId="27652945" w14:textId="77777777" w:rsidR="00451DA4" w:rsidRDefault="00451DA4">
      <w:pPr>
        <w:spacing w:after="80"/>
      </w:pPr>
    </w:p>
    <w:p w14:paraId="6EED1108" w14:textId="77777777" w:rsidR="00451DA4" w:rsidRDefault="00864C1C">
      <w:pPr>
        <w:pStyle w:val="21"/>
        <w:spacing w:before="220" w:after="40"/>
      </w:pPr>
      <w:bookmarkStart w:id="8" w:name="_Toc239876959"/>
      <w:r>
        <w:rPr>
          <w:rFonts w:ascii="Segoe UI" w:hAnsi="Segoe UI"/>
          <w:color w:val="161616"/>
          <w:sz w:val="22"/>
        </w:rPr>
        <w:t>Заявка на платёж</w:t>
      </w:r>
      <w:bookmarkEnd w:id="8"/>
    </w:p>
    <w:p w14:paraId="17B35F5D" w14:textId="77777777" w:rsidR="00451DA4" w:rsidRDefault="00864C1C">
      <w:r>
        <w:t xml:space="preserve">Заявка подаётся не позднее чем за три рабочих дня до даты </w:t>
      </w:r>
      <w:r>
        <w:t>платежа и содержит: получателя, сумму, назначение, основание (договор, счёт), статью бюджета, дату платежа и группу приоритета.</w:t>
      </w:r>
    </w:p>
    <w:p w14:paraId="575E2536" w14:textId="77777777" w:rsidR="00451DA4" w:rsidRDefault="00864C1C">
      <w:r>
        <w:t>Заявка без указания статьи бюджета к рассмотрению не принимается.</w:t>
      </w:r>
      <w:r>
        <w:rPr>
          <w:color w:val="0F62FE"/>
          <w:vertAlign w:val="superscript"/>
        </w:rPr>
        <w:footnoteReference w:id="2"/>
      </w:r>
    </w:p>
    <w:p w14:paraId="51C66BD2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9" w:name="_Toc239876960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Действия при кассовом разрыве</w:t>
      </w:r>
      <w:bookmarkEnd w:id="9"/>
    </w:p>
    <w:p w14:paraId="44234403" w14:textId="77777777" w:rsidR="00451DA4" w:rsidRDefault="00864C1C">
      <w:pPr>
        <w:spacing w:after="60"/>
        <w:ind w:left="397"/>
      </w:pPr>
      <w:r>
        <w:rPr>
          <w:color w:val="0F62FE"/>
        </w:rPr>
        <w:t xml:space="preserve">1) </w:t>
      </w:r>
      <w:r>
        <w:t>Финансовый директор инфо</w:t>
      </w:r>
      <w:r>
        <w:t>рмирует генерального директора не позднее следующего рабочего дня после выявления разрыва в календаре.</w:t>
      </w:r>
    </w:p>
    <w:p w14:paraId="17F4F013" w14:textId="77777777" w:rsidR="00451DA4" w:rsidRDefault="00864C1C">
      <w:pPr>
        <w:spacing w:after="60"/>
        <w:ind w:left="397"/>
      </w:pPr>
      <w:r>
        <w:rPr>
          <w:color w:val="0F62FE"/>
        </w:rPr>
        <w:t xml:space="preserve">2) </w:t>
      </w:r>
      <w:r>
        <w:t>Формируется план закрытия разрыва: ускорение поступлений, перенос платежей групп 4–5, использование кредитной линии, внутригрупповой заём.</w:t>
      </w:r>
    </w:p>
    <w:p w14:paraId="2AAAB93C" w14:textId="77777777" w:rsidR="00451DA4" w:rsidRDefault="00864C1C">
      <w:pPr>
        <w:spacing w:after="60"/>
        <w:ind w:left="397"/>
      </w:pPr>
      <w:r>
        <w:rPr>
          <w:color w:val="0F62FE"/>
        </w:rPr>
        <w:t xml:space="preserve">3) </w:t>
      </w:r>
      <w:r>
        <w:t xml:space="preserve">Платежи </w:t>
      </w:r>
      <w:r>
        <w:t>групп 1 и 2 не переносятся; при невозможности исполнения вопрос выносится генеральному директору немедленно.</w:t>
      </w:r>
    </w:p>
    <w:p w14:paraId="7290EC57" w14:textId="77777777" w:rsidR="00451DA4" w:rsidRDefault="00864C1C">
      <w:pPr>
        <w:spacing w:after="60"/>
        <w:ind w:left="397"/>
      </w:pPr>
      <w:r>
        <w:rPr>
          <w:color w:val="0F62FE"/>
        </w:rPr>
        <w:t xml:space="preserve">4) </w:t>
      </w:r>
      <w:r>
        <w:t>Расходование неснижаемого остатка допускается только с письменного разрешения финансового директора с планом его восстановления.</w:t>
      </w:r>
    </w:p>
    <w:p w14:paraId="3CC7B2A0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10" w:name="_Toc239876961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Размещение с</w:t>
      </w:r>
      <w:r>
        <w:rPr>
          <w:rFonts w:ascii="Segoe UI" w:hAnsi="Segoe UI"/>
          <w:b w:val="0"/>
          <w:color w:val="161616"/>
          <w:sz w:val="30"/>
        </w:rPr>
        <w:t>вободных денежных средств</w:t>
      </w:r>
      <w:bookmarkEnd w:id="10"/>
    </w:p>
    <w:p w14:paraId="541C890D" w14:textId="77777777" w:rsidR="00451DA4" w:rsidRDefault="00864C1C">
      <w:r>
        <w:t>Остаток сверх потребности ближайших четырёх недель размещается на условиях, обеспечивающих возврат в срок потребности. Допустимые инструменты: депозиты и накопительные счета в банках, соответствующих требованиям Политики, краткоср</w:t>
      </w:r>
      <w:r>
        <w:t>очные облигации с погашением в пределах горизонта потребности.</w:t>
      </w:r>
    </w:p>
    <w:p w14:paraId="65C2AB43" w14:textId="77777777" w:rsidR="00451DA4" w:rsidRDefault="00864C1C">
      <w:r>
        <w:t>Размещение в инструменты с рыночным риском, а также в связанные стороны без решения собственника не допускается.</w:t>
      </w:r>
    </w:p>
    <w:p w14:paraId="7831069F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11" w:name="_Toc239876962"/>
      <w:r>
        <w:rPr>
          <w:rFonts w:ascii="Segoe UI" w:hAnsi="Segoe UI"/>
          <w:color w:val="0F62FE"/>
          <w:sz w:val="30"/>
        </w:rPr>
        <w:t xml:space="preserve">10  </w:t>
      </w:r>
      <w:r>
        <w:rPr>
          <w:rFonts w:ascii="Segoe UI" w:hAnsi="Segoe UI"/>
          <w:b w:val="0"/>
          <w:color w:val="161616"/>
          <w:sz w:val="30"/>
        </w:rPr>
        <w:t>Работа с банками</w:t>
      </w:r>
      <w:bookmarkEnd w:id="11"/>
    </w:p>
    <w:p w14:paraId="0BD80770" w14:textId="77777777" w:rsidR="00451DA4" w:rsidRDefault="00864C1C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Группа обслуживается не менее чем в двух банках — </w:t>
      </w:r>
      <w:r>
        <w:t>концентрация всех средств в одном банке не допускается.</w:t>
      </w:r>
    </w:p>
    <w:p w14:paraId="79A208F5" w14:textId="77777777" w:rsidR="00451DA4" w:rsidRDefault="00864C1C">
      <w:pPr>
        <w:spacing w:after="60"/>
        <w:ind w:left="397"/>
      </w:pPr>
      <w:r>
        <w:rPr>
          <w:color w:val="8D949E"/>
        </w:rPr>
        <w:lastRenderedPageBreak/>
        <w:t xml:space="preserve">— </w:t>
      </w:r>
      <w:r>
        <w:t>Перечень банков и лимиты остатков на каждом утверждаются финансовым директором.</w:t>
      </w:r>
    </w:p>
    <w:p w14:paraId="583EA4D3" w14:textId="77777777" w:rsidR="00451DA4" w:rsidRDefault="00864C1C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Право первой подписи и доступ к системам дистанционного обслуживания оформляются приказом; список </w:t>
      </w:r>
      <w:r>
        <w:t>пересматривается при каждом кадровом изменении.</w:t>
      </w:r>
    </w:p>
    <w:p w14:paraId="76461C60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12" w:name="_Toc239876963"/>
      <w:r>
        <w:rPr>
          <w:rFonts w:ascii="Segoe UI" w:hAnsi="Segoe UI"/>
          <w:color w:val="0F62FE"/>
          <w:sz w:val="30"/>
        </w:rPr>
        <w:t xml:space="preserve">11  </w:t>
      </w:r>
      <w:r>
        <w:rPr>
          <w:rFonts w:ascii="Segoe UI" w:hAnsi="Segoe UI"/>
          <w:b w:val="0"/>
          <w:color w:val="161616"/>
          <w:sz w:val="30"/>
        </w:rPr>
        <w:t>Контроль и отчётность</w:t>
      </w:r>
      <w:bookmarkEnd w:id="12"/>
    </w:p>
    <w:tbl>
      <w:tblPr>
        <w:tblW w:w="0" w:type="auto"/>
        <w:tblLook w:val="04A0" w:firstRow="1" w:lastRow="0" w:firstColumn="1" w:lastColumn="0" w:noHBand="0" w:noVBand="1"/>
      </w:tblPr>
      <w:tblGrid>
        <w:gridCol w:w="4195"/>
        <w:gridCol w:w="2381"/>
        <w:gridCol w:w="2721"/>
      </w:tblGrid>
      <w:tr w:rsidR="00451DA4" w14:paraId="570D4171" w14:textId="77777777"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BB7406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ОТЧЁТ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5F12C7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  <w:tc>
          <w:tcPr>
            <w:tcW w:w="272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6014DD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КОМУ</w:t>
            </w:r>
          </w:p>
        </w:tc>
      </w:tr>
      <w:tr w:rsidR="00451DA4" w14:paraId="6FEF0005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94801E" w14:textId="77777777" w:rsidR="00451DA4" w:rsidRDefault="00864C1C">
            <w:pPr>
              <w:spacing w:after="40"/>
            </w:pPr>
            <w:r>
              <w:rPr>
                <w:sz w:val="19"/>
              </w:rPr>
              <w:t>Остатки на счетах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03C03D" w14:textId="77777777" w:rsidR="00451DA4" w:rsidRDefault="00864C1C">
            <w:pPr>
              <w:spacing w:after="40"/>
            </w:pPr>
            <w:r>
              <w:rPr>
                <w:sz w:val="19"/>
              </w:rPr>
              <w:t>ежедневно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F2A69F" w14:textId="77777777" w:rsidR="00451DA4" w:rsidRDefault="00864C1C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451DA4" w14:paraId="4F42BA16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E0ACFD" w14:textId="77777777" w:rsidR="00451DA4" w:rsidRDefault="00864C1C">
            <w:pPr>
              <w:spacing w:after="40"/>
            </w:pPr>
            <w:r>
              <w:rPr>
                <w:sz w:val="19"/>
              </w:rPr>
              <w:t>Исполнение реестра платежей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593269" w14:textId="77777777" w:rsidR="00451DA4" w:rsidRDefault="00864C1C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EFD172" w14:textId="77777777" w:rsidR="00451DA4" w:rsidRDefault="00864C1C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451DA4" w14:paraId="2EA8A681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E9B642" w14:textId="77777777" w:rsidR="00451DA4" w:rsidRDefault="00864C1C">
            <w:pPr>
              <w:spacing w:after="40"/>
            </w:pPr>
            <w:r>
              <w:rPr>
                <w:sz w:val="19"/>
              </w:rPr>
              <w:t>Платёжный календарь на 8 недель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01DAC5" w14:textId="77777777" w:rsidR="00451DA4" w:rsidRDefault="00864C1C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327468" w14:textId="77777777" w:rsidR="00451DA4" w:rsidRDefault="00864C1C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451DA4" w14:paraId="3D0DCD7E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086BD9" w14:textId="77777777" w:rsidR="00451DA4" w:rsidRDefault="00864C1C">
            <w:pPr>
              <w:spacing w:after="40"/>
            </w:pPr>
            <w:r>
              <w:rPr>
                <w:sz w:val="19"/>
              </w:rPr>
              <w:t>Отчёт о кассовых разрывах и их причинах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1E1429" w14:textId="77777777" w:rsidR="00451DA4" w:rsidRDefault="00864C1C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F848CD" w14:textId="77777777" w:rsidR="00451DA4" w:rsidRDefault="00864C1C">
            <w:pPr>
              <w:spacing w:after="40"/>
            </w:pPr>
            <w:r>
              <w:rPr>
                <w:sz w:val="19"/>
              </w:rPr>
              <w:t>собственник</w:t>
            </w:r>
          </w:p>
        </w:tc>
      </w:tr>
      <w:tr w:rsidR="00451DA4" w14:paraId="1156F87A" w14:textId="77777777"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913FA0" w14:textId="77777777" w:rsidR="00451DA4" w:rsidRDefault="00864C1C">
            <w:pPr>
              <w:spacing w:after="40"/>
            </w:pPr>
            <w:r>
              <w:rPr>
                <w:sz w:val="19"/>
              </w:rPr>
              <w:t>Размещение свободных средств и доход по ним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42C9B2" w14:textId="77777777" w:rsidR="00451DA4" w:rsidRDefault="00864C1C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  <w:tc>
          <w:tcPr>
            <w:tcW w:w="272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409312" w14:textId="77777777" w:rsidR="00451DA4" w:rsidRDefault="00864C1C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5087191E" w14:textId="77777777" w:rsidR="00451DA4" w:rsidRDefault="00451DA4">
      <w:pPr>
        <w:spacing w:after="80"/>
      </w:pPr>
    </w:p>
    <w:p w14:paraId="69DB6199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13" w:name="_Toc239876964"/>
      <w:r>
        <w:rPr>
          <w:rFonts w:ascii="Segoe UI" w:hAnsi="Segoe UI"/>
          <w:color w:val="0F62FE"/>
          <w:sz w:val="30"/>
        </w:rPr>
        <w:t xml:space="preserve">12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13"/>
    </w:p>
    <w:p w14:paraId="203C1249" w14:textId="77777777" w:rsidR="00451DA4" w:rsidRDefault="00864C1C">
      <w:r>
        <w:t xml:space="preserve">Финансовый директор отвечает за достоверность </w:t>
      </w:r>
      <w:r>
        <w:t>платёжного календаря, своевременное информирование о разрывах и соблюдение неснижаемого остатка.</w:t>
      </w:r>
    </w:p>
    <w:p w14:paraId="3B963CFB" w14:textId="77777777" w:rsidR="00451DA4" w:rsidRDefault="00864C1C">
      <w:r>
        <w:t>Руководители подразделений отвечают за своевременность и полноту заявок; платёж, не поданный в срок, переносится на следующий период.</w:t>
      </w:r>
    </w:p>
    <w:p w14:paraId="0DAE4772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14" w:name="_Toc239876965"/>
      <w:r>
        <w:rPr>
          <w:rFonts w:ascii="Segoe UI" w:hAnsi="Segoe UI"/>
          <w:b w:val="0"/>
          <w:color w:val="161616"/>
          <w:sz w:val="30"/>
        </w:rPr>
        <w:t>Порядок адаптации докумен</w:t>
      </w:r>
      <w:r>
        <w:rPr>
          <w:rFonts w:ascii="Segoe UI" w:hAnsi="Segoe UI"/>
          <w:b w:val="0"/>
          <w:color w:val="161616"/>
          <w:sz w:val="30"/>
        </w:rPr>
        <w:t>та под свою компанию</w:t>
      </w:r>
      <w:bookmarkEnd w:id="14"/>
    </w:p>
    <w:p w14:paraId="71F7A738" w14:textId="77777777" w:rsidR="00451DA4" w:rsidRDefault="00864C1C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44D70222" w14:textId="77777777" w:rsidR="00451DA4" w:rsidRDefault="00864C1C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0779B6AF" w14:textId="77777777" w:rsidR="00451DA4" w:rsidRDefault="00864C1C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</w:t>
      </w:r>
      <w:r>
        <w:t xml:space="preserve"> наверняка требуют настройки под ваш масштаб.</w:t>
      </w:r>
    </w:p>
    <w:p w14:paraId="6362135D" w14:textId="77777777" w:rsidR="00451DA4" w:rsidRDefault="00864C1C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448DD50A" w14:textId="77777777" w:rsidR="00451DA4" w:rsidRDefault="00864C1C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</w:t>
      </w:r>
      <w:r>
        <w:t>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451DA4" w14:paraId="0587615D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032BCF3" w14:textId="77777777" w:rsidR="00451DA4" w:rsidRDefault="00864C1C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35AEF145" w14:textId="77777777" w:rsidR="00451DA4" w:rsidRDefault="00451DA4">
      <w:pPr>
        <w:spacing w:after="80"/>
      </w:pPr>
    </w:p>
    <w:p w14:paraId="136ABEA8" w14:textId="77777777" w:rsidR="00451DA4" w:rsidRDefault="00864C1C">
      <w:pPr>
        <w:pStyle w:val="1"/>
        <w:pBdr>
          <w:bottom w:val="single" w:sz="8" w:space="2" w:color="0F62FE"/>
        </w:pBdr>
        <w:spacing w:before="360" w:after="80"/>
      </w:pPr>
      <w:bookmarkStart w:id="15" w:name="_Toc239876966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5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451DA4" w14:paraId="0C0A8E11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20FDAA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B012EF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D3532A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2A2643" w14:textId="77777777" w:rsidR="00451DA4" w:rsidRDefault="00864C1C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451DA4" w14:paraId="56D6B8A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F8DEB9" w14:textId="77777777" w:rsidR="00451DA4" w:rsidRDefault="00864C1C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8509B0" w14:textId="77777777" w:rsidR="00451DA4" w:rsidRDefault="00451DA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D1A4C4" w14:textId="77777777" w:rsidR="00451DA4" w:rsidRDefault="00451DA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AAC865" w14:textId="77777777" w:rsidR="00451DA4" w:rsidRDefault="00451DA4">
            <w:pPr>
              <w:spacing w:after="40"/>
            </w:pPr>
          </w:p>
        </w:tc>
      </w:tr>
      <w:tr w:rsidR="00451DA4" w14:paraId="52CA74B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78044B" w14:textId="77777777" w:rsidR="00451DA4" w:rsidRDefault="00864C1C">
            <w:pPr>
              <w:spacing w:after="40"/>
            </w:pPr>
            <w:r>
              <w:rPr>
                <w:sz w:val="19"/>
              </w:rPr>
              <w:lastRenderedPageBreak/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49683E" w14:textId="77777777" w:rsidR="00451DA4" w:rsidRDefault="00451DA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30F8CD" w14:textId="77777777" w:rsidR="00451DA4" w:rsidRDefault="00451DA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C5A7FD" w14:textId="77777777" w:rsidR="00451DA4" w:rsidRDefault="00451DA4">
            <w:pPr>
              <w:spacing w:after="40"/>
            </w:pPr>
          </w:p>
        </w:tc>
      </w:tr>
      <w:tr w:rsidR="00451DA4" w14:paraId="592F3CA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ED8327" w14:textId="77777777" w:rsidR="00451DA4" w:rsidRDefault="00864C1C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CD38C0" w14:textId="77777777" w:rsidR="00451DA4" w:rsidRDefault="00451DA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06DF76" w14:textId="77777777" w:rsidR="00451DA4" w:rsidRDefault="00451DA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B7972B" w14:textId="77777777" w:rsidR="00451DA4" w:rsidRDefault="00451DA4">
            <w:pPr>
              <w:spacing w:after="40"/>
            </w:pPr>
          </w:p>
        </w:tc>
      </w:tr>
      <w:tr w:rsidR="00451DA4" w14:paraId="65536BE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362856" w14:textId="77777777" w:rsidR="00451DA4" w:rsidRDefault="00864C1C">
            <w:pPr>
              <w:spacing w:after="40"/>
            </w:pPr>
            <w:r>
              <w:rPr>
                <w:sz w:val="19"/>
              </w:rPr>
              <w:t>Коммерческий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CB62D08" w14:textId="77777777" w:rsidR="00451DA4" w:rsidRDefault="00451DA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EA51D0" w14:textId="77777777" w:rsidR="00451DA4" w:rsidRDefault="00451DA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518476" w14:textId="77777777" w:rsidR="00451DA4" w:rsidRDefault="00451DA4">
            <w:pPr>
              <w:spacing w:after="40"/>
            </w:pPr>
          </w:p>
        </w:tc>
      </w:tr>
    </w:tbl>
    <w:p w14:paraId="4C601A65" w14:textId="77777777" w:rsidR="00451DA4" w:rsidRDefault="00451DA4">
      <w:pPr>
        <w:spacing w:after="80"/>
      </w:pPr>
    </w:p>
    <w:sectPr w:rsidR="00451DA4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10332" w14:textId="77777777" w:rsidR="00000000" w:rsidRDefault="00864C1C">
      <w:pPr>
        <w:spacing w:after="0" w:line="240" w:lineRule="auto"/>
      </w:pPr>
      <w:r>
        <w:separator/>
      </w:r>
    </w:p>
  </w:endnote>
  <w:endnote w:type="continuationSeparator" w:id="0">
    <w:p w14:paraId="10B527C0" w14:textId="77777777" w:rsidR="00000000" w:rsidRDefault="00864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6FB4" w14:textId="77777777" w:rsidR="00451DA4" w:rsidRDefault="00864C1C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РФ_2.1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1707B" w14:textId="77777777" w:rsidR="00000000" w:rsidRDefault="00864C1C">
      <w:pPr>
        <w:spacing w:after="0" w:line="240" w:lineRule="auto"/>
      </w:pPr>
      <w:r>
        <w:separator/>
      </w:r>
    </w:p>
  </w:footnote>
  <w:footnote w:type="continuationSeparator" w:id="0">
    <w:p w14:paraId="0D0D7ED1" w14:textId="77777777" w:rsidR="00000000" w:rsidRDefault="00864C1C">
      <w:pPr>
        <w:spacing w:after="0" w:line="240" w:lineRule="auto"/>
      </w:pPr>
      <w:r>
        <w:continuationSeparator/>
      </w:r>
    </w:p>
  </w:footnote>
  <w:footnote w:id="1">
    <w:p w14:paraId="52B395E2" w14:textId="77777777" w:rsidR="00451DA4" w:rsidRDefault="00864C1C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Под «неработающими» понимаются остатки сверх неснижаемого, не размещённые ни на депозите, ни в накопительном счёте.</w:t>
      </w:r>
    </w:p>
  </w:footnote>
  <w:footnote w:id="2">
    <w:p w14:paraId="4E89DD10" w14:textId="77777777" w:rsidR="00451DA4" w:rsidRDefault="00864C1C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Требование выглядит формальным, но именно оно не даёт бюджету превратиться в отчёт «по факту»: платёж вне статьи означает, что расход не </w:t>
      </w:r>
      <w:r>
        <w:rPr>
          <w:color w:val="525252"/>
          <w:sz w:val="16"/>
        </w:rPr>
        <w:t>планировался.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A19C" w14:textId="77777777" w:rsidR="00451DA4" w:rsidRDefault="00864C1C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1B9724F0" wp14:editId="1070CEA0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Политика управления денежными средствами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1DA4"/>
    <w:rsid w:val="00864C1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2FB75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864C1C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864C1C"/>
    <w:pPr>
      <w:spacing w:after="100"/>
      <w:ind w:left="210"/>
    </w:pPr>
  </w:style>
  <w:style w:type="character" w:styleId="aff8">
    <w:name w:val="Hyperlink"/>
    <w:basedOn w:val="a2"/>
    <w:uiPriority w:val="99"/>
    <w:unhideWhenUsed/>
    <w:rsid w:val="00864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1010</Words>
  <Characters>6623</Characters>
  <Application>Microsoft Office Word</Application>
  <DocSecurity>0</DocSecurity>
  <Lines>241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