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89CBC" w14:textId="77777777" w:rsidR="007739DB" w:rsidRDefault="00E23D49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06D1AFAB" w14:textId="77777777" w:rsidR="007739DB" w:rsidRDefault="007739DB"/>
    <w:p w14:paraId="354CDEA8" w14:textId="77777777" w:rsidR="007739DB" w:rsidRDefault="007739DB"/>
    <w:p w14:paraId="61069AF6" w14:textId="77777777" w:rsidR="007739DB" w:rsidRDefault="00E23D49">
      <w:pPr>
        <w:spacing w:after="80"/>
      </w:pPr>
      <w:r>
        <w:rPr>
          <w:b/>
          <w:color w:val="0F62FE"/>
          <w:sz w:val="18"/>
        </w:rPr>
        <w:t>РФ_2.3</w:t>
      </w:r>
    </w:p>
    <w:p w14:paraId="5573B797" w14:textId="77777777" w:rsidR="007739DB" w:rsidRDefault="00E23D49">
      <w:r>
        <w:rPr>
          <w:sz w:val="52"/>
        </w:rPr>
        <w:t>Кредитная политика и управление дебиторской задолженностью</w:t>
      </w:r>
    </w:p>
    <w:p w14:paraId="53570F18" w14:textId="77777777" w:rsidR="007739DB" w:rsidRDefault="00E23D49">
      <w:pPr>
        <w:spacing w:after="320"/>
      </w:pPr>
      <w:r>
        <w:rPr>
          <w:color w:val="525252"/>
          <w:sz w:val="22"/>
        </w:rPr>
        <w:t xml:space="preserve">Условия предоставления отсрочки платежа и порядок работы с </w:t>
      </w:r>
      <w:r>
        <w:rPr>
          <w:color w:val="525252"/>
          <w:sz w:val="22"/>
        </w:rPr>
        <w:t>задолженностью</w:t>
      </w:r>
    </w:p>
    <w:p w14:paraId="4DEAF37E" w14:textId="77777777" w:rsidR="007739DB" w:rsidRDefault="007739DB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7739DB" w14:paraId="2D6AB51C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498C1891" w14:textId="77777777" w:rsidR="007739DB" w:rsidRDefault="00E23D49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E974CD1" w14:textId="77777777" w:rsidR="007739DB" w:rsidRDefault="00E23D49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7739DB" w14:paraId="46A63FF0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1B2BC13" w14:textId="77777777" w:rsidR="007739DB" w:rsidRDefault="00E23D49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0E61AFD" w14:textId="77777777" w:rsidR="007739DB" w:rsidRDefault="00E23D49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7739DB" w14:paraId="0D7B4DF8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2EFC6E8" w14:textId="77777777" w:rsidR="007739DB" w:rsidRDefault="00E23D49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3AEA19F" w14:textId="77777777" w:rsidR="007739DB" w:rsidRDefault="00E23D49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7739DB" w14:paraId="2AC5AA35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4E6AEAA6" w14:textId="77777777" w:rsidR="007739DB" w:rsidRDefault="00E23D49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6B8CE0C" w14:textId="77777777" w:rsidR="007739DB" w:rsidRDefault="00E23D49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7739DB" w14:paraId="0E6846FD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C1F72DD" w14:textId="77777777" w:rsidR="007739DB" w:rsidRDefault="00E23D49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D8690A7" w14:textId="77777777" w:rsidR="007739DB" w:rsidRDefault="00E23D49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5178161A" w14:textId="77777777" w:rsidR="007739DB" w:rsidRDefault="00E23D49">
      <w:r>
        <w:br w:type="page"/>
      </w:r>
    </w:p>
    <w:p w14:paraId="06F4B426" w14:textId="77777777" w:rsidR="007739DB" w:rsidRDefault="00E23D49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47430FF9" w14:textId="00E7964D" w:rsidR="00E23D49" w:rsidRDefault="00E23D49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055" w:history="1">
        <w:r w:rsidRPr="00890E38">
          <w:rPr>
            <w:rStyle w:val="aff8"/>
            <w:noProof/>
          </w:rPr>
          <w:t>1  Назначение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2C8A5AF" w14:textId="2505E288" w:rsidR="00E23D49" w:rsidRDefault="00E23D49">
      <w:pPr>
        <w:pStyle w:val="14"/>
        <w:tabs>
          <w:tab w:val="right" w:leader="dot" w:pos="9629"/>
        </w:tabs>
        <w:rPr>
          <w:noProof/>
        </w:rPr>
      </w:pPr>
      <w:hyperlink w:anchor="_Toc239877056" w:history="1">
        <w:r w:rsidRPr="00890E38">
          <w:rPr>
            <w:rStyle w:val="aff8"/>
            <w:noProof/>
          </w:rPr>
          <w:t>2  Оценка покупателя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6892FCD" w14:textId="6891CF87" w:rsidR="00E23D49" w:rsidRDefault="00E23D49">
      <w:pPr>
        <w:pStyle w:val="14"/>
        <w:tabs>
          <w:tab w:val="right" w:leader="dot" w:pos="9629"/>
        </w:tabs>
        <w:rPr>
          <w:noProof/>
        </w:rPr>
      </w:pPr>
      <w:hyperlink w:anchor="_Toc239877057" w:history="1">
        <w:r w:rsidRPr="00890E38">
          <w:rPr>
            <w:rStyle w:val="aff8"/>
            <w:noProof/>
          </w:rPr>
          <w:t>3  Кредитный лимит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7FB7D74" w14:textId="137058A2" w:rsidR="00E23D49" w:rsidRDefault="00E23D49">
      <w:pPr>
        <w:pStyle w:val="14"/>
        <w:tabs>
          <w:tab w:val="right" w:leader="dot" w:pos="9629"/>
        </w:tabs>
        <w:rPr>
          <w:noProof/>
        </w:rPr>
      </w:pPr>
      <w:hyperlink w:anchor="_Toc239877058" w:history="1">
        <w:r w:rsidRPr="00890E38">
          <w:rPr>
            <w:rStyle w:val="aff8"/>
            <w:noProof/>
          </w:rPr>
          <w:t>4  Работа с просрочкой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6088488" w14:textId="546EE88B" w:rsidR="00E23D49" w:rsidRDefault="00E23D49">
      <w:pPr>
        <w:pStyle w:val="14"/>
        <w:tabs>
          <w:tab w:val="right" w:leader="dot" w:pos="9629"/>
        </w:tabs>
        <w:rPr>
          <w:noProof/>
        </w:rPr>
      </w:pPr>
      <w:hyperlink w:anchor="_Toc239877059" w:history="1">
        <w:r w:rsidRPr="00890E38">
          <w:rPr>
            <w:rStyle w:val="aff8"/>
            <w:noProof/>
          </w:rPr>
          <w:t>5  Резерв по сомнительным долгам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FD15ADB" w14:textId="3CD07888" w:rsidR="00E23D49" w:rsidRDefault="00E23D49">
      <w:pPr>
        <w:pStyle w:val="14"/>
        <w:tabs>
          <w:tab w:val="right" w:leader="dot" w:pos="9629"/>
        </w:tabs>
        <w:rPr>
          <w:noProof/>
        </w:rPr>
      </w:pPr>
      <w:hyperlink w:anchor="_Toc239877060" w:history="1">
        <w:r w:rsidRPr="00890E38">
          <w:rPr>
            <w:rStyle w:val="aff8"/>
            <w:noProof/>
          </w:rPr>
          <w:t>6  Списание безнадёжной задолженности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D974A5D" w14:textId="159E24A6" w:rsidR="00E23D49" w:rsidRDefault="00E23D49">
      <w:pPr>
        <w:pStyle w:val="14"/>
        <w:tabs>
          <w:tab w:val="right" w:leader="dot" w:pos="9629"/>
        </w:tabs>
        <w:rPr>
          <w:noProof/>
        </w:rPr>
      </w:pPr>
      <w:hyperlink w:anchor="_Toc239877061" w:history="1">
        <w:r w:rsidRPr="00890E38">
          <w:rPr>
            <w:rStyle w:val="aff8"/>
            <w:noProof/>
          </w:rPr>
          <w:t>7  Отчётность и контроль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00CC494" w14:textId="20D77B8A" w:rsidR="00E23D49" w:rsidRDefault="00E23D49">
      <w:pPr>
        <w:pStyle w:val="14"/>
        <w:tabs>
          <w:tab w:val="right" w:leader="dot" w:pos="9629"/>
        </w:tabs>
        <w:rPr>
          <w:noProof/>
        </w:rPr>
      </w:pPr>
      <w:hyperlink w:anchor="_Toc239877062" w:history="1">
        <w:r w:rsidRPr="00890E38">
          <w:rPr>
            <w:rStyle w:val="aff8"/>
            <w:noProof/>
          </w:rPr>
          <w:t>8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4DE1FBB" w14:textId="0F837885" w:rsidR="00E23D49" w:rsidRDefault="00E23D49">
      <w:pPr>
        <w:pStyle w:val="14"/>
        <w:tabs>
          <w:tab w:val="right" w:leader="dot" w:pos="9629"/>
        </w:tabs>
        <w:rPr>
          <w:noProof/>
        </w:rPr>
      </w:pPr>
      <w:hyperlink w:anchor="_Toc239877063" w:history="1">
        <w:r w:rsidRPr="00890E38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742B16" w14:textId="12BA3E0F" w:rsidR="00E23D49" w:rsidRDefault="00E23D49">
      <w:pPr>
        <w:pStyle w:val="14"/>
        <w:tabs>
          <w:tab w:val="right" w:leader="dot" w:pos="9629"/>
        </w:tabs>
        <w:rPr>
          <w:noProof/>
        </w:rPr>
      </w:pPr>
      <w:hyperlink w:anchor="_Toc239877064" w:history="1">
        <w:r w:rsidRPr="00890E38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4AFBAF7" w14:textId="4BA5E93F" w:rsidR="007739DB" w:rsidRDefault="00E23D49">
      <w:pPr>
        <w:spacing w:before="160"/>
      </w:pPr>
      <w:r>
        <w:fldChar w:fldCharType="end"/>
      </w:r>
    </w:p>
    <w:p w14:paraId="14A49988" w14:textId="77777777" w:rsidR="007739DB" w:rsidRDefault="00E23D49">
      <w:r>
        <w:rPr>
          <w:color w:val="8D949E"/>
          <w:sz w:val="17"/>
        </w:rPr>
        <w:t>Если вы правили документ и номера страниц разошлись — выделите всё (Ctrl+A) и нажмите F9.</w:t>
      </w:r>
    </w:p>
    <w:p w14:paraId="09A2BD5E" w14:textId="77777777" w:rsidR="007739DB" w:rsidRDefault="00E23D49">
      <w:r>
        <w:br w:type="page"/>
      </w:r>
    </w:p>
    <w:p w14:paraId="43477326" w14:textId="77777777" w:rsidR="007739DB" w:rsidRDefault="00E23D49">
      <w:pPr>
        <w:pStyle w:val="1"/>
        <w:pBdr>
          <w:bottom w:val="single" w:sz="8" w:space="2" w:color="0F62FE"/>
        </w:pBdr>
        <w:spacing w:before="360" w:after="80"/>
      </w:pPr>
      <w:bookmarkStart w:id="0" w:name="_Toc239877055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</w:t>
      </w:r>
      <w:bookmarkEnd w:id="0"/>
    </w:p>
    <w:p w14:paraId="271954E5" w14:textId="77777777" w:rsidR="007739DB" w:rsidRDefault="00E23D49">
      <w:r>
        <w:t xml:space="preserve">Политика устанавливает правила предоставления покупателям отсрочки платежа и порядок работы с дебиторской задолженностью в </w:t>
      </w:r>
      <w:r>
        <w:t>Группа компаний Фирма.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7739DB" w14:paraId="1F2D26E8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11DA91BD" w14:textId="77777777" w:rsidR="007739DB" w:rsidRDefault="00E23D49">
            <w:pPr>
              <w:spacing w:after="60"/>
            </w:pPr>
            <w:r>
              <w:rPr>
                <w:b/>
                <w:color w:val="0F62FE"/>
                <w:sz w:val="16"/>
              </w:rPr>
              <w:t>ЧТО ТАКОЕ ОТСРОЧКА НА САМОМ ДЕЛЕ</w:t>
            </w:r>
          </w:p>
          <w:p w14:paraId="0915AA26" w14:textId="77777777" w:rsidR="007739DB" w:rsidRDefault="00E23D49">
            <w:pPr>
              <w:spacing w:after="0"/>
            </w:pPr>
            <w:r>
              <w:rPr>
                <w:sz w:val="20"/>
              </w:rPr>
              <w:t>Отсрочка платежа — это кредит, который компания выдаёт покупателю товаром. Он стоит денег ровно так же, как банковский, и требует такой же оценки заёмщика, лимита и контроля возврата.</w:t>
            </w:r>
          </w:p>
        </w:tc>
      </w:tr>
    </w:tbl>
    <w:p w14:paraId="223A677A" w14:textId="77777777" w:rsidR="007739DB" w:rsidRDefault="007739DB">
      <w:pPr>
        <w:spacing w:after="80"/>
      </w:pPr>
    </w:p>
    <w:p w14:paraId="35A07AF4" w14:textId="77777777" w:rsidR="007739DB" w:rsidRDefault="00E23D49">
      <w:pPr>
        <w:pStyle w:val="1"/>
        <w:pBdr>
          <w:bottom w:val="single" w:sz="8" w:space="2" w:color="0F62FE"/>
        </w:pBdr>
        <w:spacing w:before="360" w:after="80"/>
      </w:pPr>
      <w:bookmarkStart w:id="1" w:name="_Toc239877056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Оценка покупателя</w:t>
      </w:r>
      <w:bookmarkEnd w:id="1"/>
    </w:p>
    <w:p w14:paraId="6899AEFE" w14:textId="77777777" w:rsidR="007739DB" w:rsidRDefault="00E23D49">
      <w:r>
        <w:t>Отсрочка предоставляется только после оценки покупателя. Новый покупатель первые три поставки работает по предоплате независимо от результата оценки.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1134"/>
        <w:gridCol w:w="4535"/>
      </w:tblGrid>
      <w:tr w:rsidR="007739DB" w14:paraId="0C781DA5" w14:textId="77777777"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DB23A2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КРИТЕРИЙ</w:t>
            </w:r>
          </w:p>
        </w:tc>
        <w:tc>
          <w:tcPr>
            <w:tcW w:w="113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F2E420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ВЕС</w:t>
            </w:r>
          </w:p>
        </w:tc>
        <w:tc>
          <w:tcPr>
            <w:tcW w:w="45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8269D94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ОЦЕНКА</w:t>
            </w:r>
          </w:p>
        </w:tc>
      </w:tr>
      <w:tr w:rsidR="007739DB" w14:paraId="073D7C52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16057A" w14:textId="77777777" w:rsidR="007739DB" w:rsidRDefault="00E23D49">
            <w:pPr>
              <w:spacing w:after="40"/>
            </w:pPr>
            <w:r>
              <w:rPr>
                <w:sz w:val="19"/>
              </w:rPr>
              <w:t>Срок работы компании на рынке</w:t>
            </w:r>
          </w:p>
        </w:tc>
        <w:tc>
          <w:tcPr>
            <w:tcW w:w="113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DCFE8D" w14:textId="77777777" w:rsidR="007739DB" w:rsidRDefault="00E23D49">
            <w:pPr>
              <w:spacing w:after="40"/>
            </w:pPr>
            <w:r>
              <w:rPr>
                <w:sz w:val="19"/>
              </w:rPr>
              <w:t>20 %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1E29FD" w14:textId="77777777" w:rsidR="007739DB" w:rsidRDefault="00E23D49">
            <w:pPr>
              <w:spacing w:after="40"/>
            </w:pPr>
            <w:r>
              <w:rPr>
                <w:sz w:val="19"/>
              </w:rPr>
              <w:t>до 1 года — 0, 1–3 года — 5, свы</w:t>
            </w:r>
            <w:r>
              <w:rPr>
                <w:sz w:val="19"/>
              </w:rPr>
              <w:t>ше 3 лет — 10</w:t>
            </w:r>
          </w:p>
        </w:tc>
      </w:tr>
      <w:tr w:rsidR="007739DB" w14:paraId="75FD71A1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D70C1C" w14:textId="77777777" w:rsidR="007739DB" w:rsidRDefault="00E23D49">
            <w:pPr>
              <w:spacing w:after="40"/>
            </w:pPr>
            <w:r>
              <w:rPr>
                <w:sz w:val="19"/>
              </w:rPr>
              <w:t>Финансовое состояние по отчётности</w:t>
            </w:r>
          </w:p>
        </w:tc>
        <w:tc>
          <w:tcPr>
            <w:tcW w:w="113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F88276" w14:textId="77777777" w:rsidR="007739DB" w:rsidRDefault="00E23D49">
            <w:pPr>
              <w:spacing w:after="40"/>
            </w:pPr>
            <w:r>
              <w:rPr>
                <w:sz w:val="19"/>
              </w:rPr>
              <w:t>25 %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B1BF1D" w14:textId="77777777" w:rsidR="007739DB" w:rsidRDefault="00E23D49">
            <w:pPr>
              <w:spacing w:after="40"/>
            </w:pPr>
            <w:r>
              <w:rPr>
                <w:sz w:val="19"/>
              </w:rPr>
              <w:t>убыток — 0, прибыль до 5 % — 5, свыше 5 % — 10</w:t>
            </w:r>
          </w:p>
        </w:tc>
      </w:tr>
      <w:tr w:rsidR="007739DB" w14:paraId="6C0A00F3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FD333D" w14:textId="77777777" w:rsidR="007739DB" w:rsidRDefault="00E23D49">
            <w:pPr>
              <w:spacing w:after="40"/>
            </w:pPr>
            <w:r>
              <w:rPr>
                <w:sz w:val="19"/>
              </w:rPr>
              <w:t>История расчётов с нами</w:t>
            </w:r>
          </w:p>
        </w:tc>
        <w:tc>
          <w:tcPr>
            <w:tcW w:w="113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A3677B" w14:textId="77777777" w:rsidR="007739DB" w:rsidRDefault="00E23D49">
            <w:pPr>
              <w:spacing w:after="40"/>
            </w:pPr>
            <w:r>
              <w:rPr>
                <w:sz w:val="19"/>
              </w:rPr>
              <w:t>30 %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C595A0" w14:textId="77777777" w:rsidR="007739DB" w:rsidRDefault="00E23D49">
            <w:pPr>
              <w:spacing w:after="40"/>
            </w:pPr>
            <w:r>
              <w:rPr>
                <w:sz w:val="19"/>
              </w:rPr>
              <w:t>просрочки свыше 30 дней — 0, до 30 дней — 5, без просрочек — 10</w:t>
            </w:r>
          </w:p>
        </w:tc>
      </w:tr>
      <w:tr w:rsidR="007739DB" w14:paraId="19781C2C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D364B6" w14:textId="77777777" w:rsidR="007739DB" w:rsidRDefault="00E23D49">
            <w:pPr>
              <w:spacing w:after="40"/>
            </w:pPr>
            <w:r>
              <w:rPr>
                <w:sz w:val="19"/>
              </w:rPr>
              <w:t xml:space="preserve">Наличие судебных дел и исполнительных </w:t>
            </w:r>
            <w:r>
              <w:rPr>
                <w:sz w:val="19"/>
              </w:rPr>
              <w:t>производств</w:t>
            </w:r>
          </w:p>
        </w:tc>
        <w:tc>
          <w:tcPr>
            <w:tcW w:w="113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CB6C78" w14:textId="77777777" w:rsidR="007739DB" w:rsidRDefault="00E23D49">
            <w:pPr>
              <w:spacing w:after="40"/>
            </w:pPr>
            <w:r>
              <w:rPr>
                <w:sz w:val="19"/>
              </w:rPr>
              <w:t>15 %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0CDC9C" w14:textId="77777777" w:rsidR="007739DB" w:rsidRDefault="00E23D49">
            <w:pPr>
              <w:spacing w:after="40"/>
            </w:pPr>
            <w:r>
              <w:rPr>
                <w:sz w:val="19"/>
              </w:rPr>
              <w:t>есть — 0, нет — 10</w:t>
            </w:r>
          </w:p>
        </w:tc>
      </w:tr>
      <w:tr w:rsidR="007739DB" w14:paraId="0A165BBB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DD931C" w14:textId="77777777" w:rsidR="007739DB" w:rsidRDefault="00E23D49">
            <w:pPr>
              <w:spacing w:after="40"/>
            </w:pPr>
            <w:r>
              <w:rPr>
                <w:sz w:val="19"/>
              </w:rPr>
              <w:t>Доля в нашей выручке</w:t>
            </w:r>
          </w:p>
        </w:tc>
        <w:tc>
          <w:tcPr>
            <w:tcW w:w="113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616BD1" w14:textId="77777777" w:rsidR="007739DB" w:rsidRDefault="00E23D49">
            <w:pPr>
              <w:spacing w:after="40"/>
            </w:pPr>
            <w:r>
              <w:rPr>
                <w:sz w:val="19"/>
              </w:rPr>
              <w:t>10 %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72182D" w14:textId="77777777" w:rsidR="007739DB" w:rsidRDefault="00E23D49">
            <w:pPr>
              <w:spacing w:after="40"/>
            </w:pPr>
            <w:r>
              <w:rPr>
                <w:sz w:val="19"/>
              </w:rPr>
              <w:t>свыше 20 % — 0, 10–20 % — 5, менее 10 % — 10</w:t>
            </w:r>
          </w:p>
        </w:tc>
      </w:tr>
    </w:tbl>
    <w:p w14:paraId="16C9BF32" w14:textId="77777777" w:rsidR="007739DB" w:rsidRDefault="007739DB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94"/>
        <w:gridCol w:w="6803"/>
      </w:tblGrid>
      <w:tr w:rsidR="007739DB" w14:paraId="7190A4B5" w14:textId="77777777"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B8A5B9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ИТОГОВЫЙ БАЛЛ</w:t>
            </w:r>
          </w:p>
        </w:tc>
        <w:tc>
          <w:tcPr>
            <w:tcW w:w="680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BA8BC3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УСЛОВИЯ</w:t>
            </w:r>
          </w:p>
        </w:tc>
      </w:tr>
      <w:tr w:rsidR="007739DB" w14:paraId="7FF1977F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0BB108" w14:textId="77777777" w:rsidR="007739DB" w:rsidRDefault="00E23D49">
            <w:pPr>
              <w:spacing w:after="40"/>
            </w:pPr>
            <w:r>
              <w:rPr>
                <w:sz w:val="19"/>
              </w:rPr>
              <w:t>менее 4</w:t>
            </w:r>
          </w:p>
        </w:tc>
        <w:tc>
          <w:tcPr>
            <w:tcW w:w="680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9374B8" w14:textId="77777777" w:rsidR="007739DB" w:rsidRDefault="00E23D49">
            <w:pPr>
              <w:spacing w:after="40"/>
            </w:pPr>
            <w:r>
              <w:rPr>
                <w:sz w:val="19"/>
              </w:rPr>
              <w:t>только предоплата</w:t>
            </w:r>
          </w:p>
        </w:tc>
      </w:tr>
      <w:tr w:rsidR="007739DB" w14:paraId="2F4E296B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4DEF7A" w14:textId="77777777" w:rsidR="007739DB" w:rsidRDefault="00E23D49">
            <w:pPr>
              <w:spacing w:after="40"/>
            </w:pPr>
            <w:r>
              <w:rPr>
                <w:sz w:val="19"/>
              </w:rPr>
              <w:t>от 4 до 6</w:t>
            </w:r>
          </w:p>
        </w:tc>
        <w:tc>
          <w:tcPr>
            <w:tcW w:w="680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E8FD67" w14:textId="77777777" w:rsidR="007739DB" w:rsidRDefault="00E23D49">
            <w:pPr>
              <w:spacing w:after="40"/>
            </w:pPr>
            <w:r>
              <w:rPr>
                <w:sz w:val="19"/>
              </w:rPr>
              <w:t>отсрочка до 14 дней, лимит до 300 000 ₽</w:t>
            </w:r>
          </w:p>
        </w:tc>
      </w:tr>
      <w:tr w:rsidR="007739DB" w14:paraId="5930CEF6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97AEE8" w14:textId="77777777" w:rsidR="007739DB" w:rsidRDefault="00E23D49">
            <w:pPr>
              <w:spacing w:after="40"/>
            </w:pPr>
            <w:r>
              <w:rPr>
                <w:sz w:val="19"/>
              </w:rPr>
              <w:t>от 6 до 8</w:t>
            </w:r>
          </w:p>
        </w:tc>
        <w:tc>
          <w:tcPr>
            <w:tcW w:w="680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1DED99" w14:textId="77777777" w:rsidR="007739DB" w:rsidRDefault="00E23D49">
            <w:pPr>
              <w:spacing w:after="40"/>
            </w:pPr>
            <w:r>
              <w:rPr>
                <w:sz w:val="19"/>
              </w:rPr>
              <w:t xml:space="preserve">отсрочка до 30 дней, лимит до 1 </w:t>
            </w:r>
            <w:r>
              <w:rPr>
                <w:sz w:val="19"/>
              </w:rPr>
              <w:t>500 000 ₽</w:t>
            </w:r>
          </w:p>
        </w:tc>
      </w:tr>
      <w:tr w:rsidR="007739DB" w14:paraId="4C04FE77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809F0A" w14:textId="77777777" w:rsidR="007739DB" w:rsidRDefault="00E23D49">
            <w:pPr>
              <w:spacing w:after="40"/>
            </w:pPr>
            <w:r>
              <w:rPr>
                <w:sz w:val="19"/>
              </w:rPr>
              <w:t>свыше 8</w:t>
            </w:r>
          </w:p>
        </w:tc>
        <w:tc>
          <w:tcPr>
            <w:tcW w:w="680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621D26" w14:textId="77777777" w:rsidR="007739DB" w:rsidRDefault="00E23D49">
            <w:pPr>
              <w:spacing w:after="40"/>
            </w:pPr>
            <w:r>
              <w:rPr>
                <w:sz w:val="19"/>
              </w:rPr>
              <w:t>отсрочка до 45 дней, лимит по решению коммерческого директора</w:t>
            </w:r>
          </w:p>
        </w:tc>
      </w:tr>
    </w:tbl>
    <w:p w14:paraId="76A2F5E4" w14:textId="77777777" w:rsidR="007739DB" w:rsidRDefault="007739DB">
      <w:pPr>
        <w:spacing w:after="80"/>
      </w:pPr>
    </w:p>
    <w:p w14:paraId="64C023C9" w14:textId="77777777" w:rsidR="007739DB" w:rsidRDefault="00E23D49">
      <w:pPr>
        <w:pStyle w:val="1"/>
        <w:pBdr>
          <w:bottom w:val="single" w:sz="8" w:space="2" w:color="0F62FE"/>
        </w:pBdr>
        <w:spacing w:before="360" w:after="80"/>
      </w:pPr>
      <w:bookmarkStart w:id="2" w:name="_Toc239877057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Кредитный лимит</w:t>
      </w:r>
      <w:bookmarkEnd w:id="2"/>
    </w:p>
    <w:p w14:paraId="3A29CEE1" w14:textId="77777777" w:rsidR="007739DB" w:rsidRDefault="00E23D49">
      <w:pPr>
        <w:spacing w:after="60"/>
        <w:ind w:left="397"/>
      </w:pPr>
      <w:r>
        <w:rPr>
          <w:color w:val="8D949E"/>
        </w:rPr>
        <w:t xml:space="preserve">— </w:t>
      </w:r>
      <w:r>
        <w:t>Лимит устанавливается в рублях и включает всю задолженность покупателя, в том числе по другим юридическим лицам группы.</w:t>
      </w:r>
    </w:p>
    <w:p w14:paraId="70F2670D" w14:textId="77777777" w:rsidR="007739DB" w:rsidRDefault="00E23D49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Отгрузка сверх лимита </w:t>
      </w:r>
      <w:r>
        <w:t>блокируется системой; разблокировка — только письменным решением коммерческого и финансового директора совместно.</w:t>
      </w:r>
    </w:p>
    <w:p w14:paraId="1E684B58" w14:textId="77777777" w:rsidR="007739DB" w:rsidRDefault="00E23D49">
      <w:pPr>
        <w:spacing w:after="60"/>
        <w:ind w:left="397"/>
      </w:pPr>
      <w:r>
        <w:rPr>
          <w:color w:val="8D949E"/>
        </w:rPr>
        <w:t xml:space="preserve">— </w:t>
      </w:r>
      <w:r>
        <w:t>Лимиты пересматриваются ежеквартально и немедленно при просрочке свыше 30 дней.</w:t>
      </w:r>
    </w:p>
    <w:p w14:paraId="221F3EEB" w14:textId="77777777" w:rsidR="007739DB" w:rsidRDefault="00E23D49">
      <w:pPr>
        <w:spacing w:after="60"/>
        <w:ind w:left="397"/>
      </w:pPr>
      <w:r>
        <w:rPr>
          <w:color w:val="8D949E"/>
        </w:rPr>
        <w:t xml:space="preserve">— </w:t>
      </w:r>
      <w:r>
        <w:t>Суммарный лимит на одного покупателя не превышает 10 % мес</w:t>
      </w:r>
      <w:r>
        <w:t>ячной выручки группы.</w:t>
      </w:r>
    </w:p>
    <w:p w14:paraId="23BD8FF2" w14:textId="77777777" w:rsidR="007739DB" w:rsidRDefault="00E23D49">
      <w:r>
        <w:lastRenderedPageBreak/>
        <w:t>Совокупная дебиторская задолженность не должна превышать величину, соответствующую 45 дням выручки.</w:t>
      </w:r>
      <w:r>
        <w:rPr>
          <w:color w:val="0F62FE"/>
          <w:vertAlign w:val="superscript"/>
        </w:rPr>
        <w:footnoteReference w:id="1"/>
      </w:r>
    </w:p>
    <w:p w14:paraId="3A47F0D6" w14:textId="77777777" w:rsidR="007739DB" w:rsidRDefault="00E23D49">
      <w:pPr>
        <w:pStyle w:val="1"/>
        <w:pBdr>
          <w:bottom w:val="single" w:sz="8" w:space="2" w:color="0F62FE"/>
        </w:pBdr>
        <w:spacing w:before="360" w:after="80"/>
      </w:pPr>
      <w:bookmarkStart w:id="3" w:name="_Toc239877058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Работа с просрочкой</w:t>
      </w:r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1928"/>
        <w:gridCol w:w="4876"/>
        <w:gridCol w:w="2494"/>
      </w:tblGrid>
      <w:tr w:rsidR="007739DB" w14:paraId="3CE41FF1" w14:textId="77777777">
        <w:tc>
          <w:tcPr>
            <w:tcW w:w="19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EF04E0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СРОК ПРОСРОЧКИ</w:t>
            </w:r>
          </w:p>
        </w:tc>
        <w:tc>
          <w:tcPr>
            <w:tcW w:w="487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9AFBFD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ДЕЙСТВИЕ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C1E111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ОТВЕТСТВЕННЫЙ</w:t>
            </w:r>
          </w:p>
        </w:tc>
      </w:tr>
      <w:tr w:rsidR="007739DB" w14:paraId="536902D5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AA476E" w14:textId="77777777" w:rsidR="007739DB" w:rsidRDefault="00E23D49">
            <w:pPr>
              <w:spacing w:after="40"/>
            </w:pPr>
            <w:r>
              <w:rPr>
                <w:sz w:val="19"/>
              </w:rPr>
              <w:t>1 день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830980" w14:textId="77777777" w:rsidR="007739DB" w:rsidRDefault="00E23D49">
            <w:pPr>
              <w:spacing w:after="40"/>
            </w:pPr>
            <w:r>
              <w:rPr>
                <w:sz w:val="19"/>
              </w:rPr>
              <w:t>автоматическое уведомление покупателю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710325D" w14:textId="77777777" w:rsidR="007739DB" w:rsidRDefault="00E23D49">
            <w:pPr>
              <w:spacing w:after="40"/>
            </w:pPr>
            <w:r>
              <w:rPr>
                <w:sz w:val="19"/>
              </w:rPr>
              <w:t>менеджер</w:t>
            </w:r>
          </w:p>
        </w:tc>
      </w:tr>
      <w:tr w:rsidR="007739DB" w14:paraId="78935C3A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9E988A" w14:textId="77777777" w:rsidR="007739DB" w:rsidRDefault="00E23D49">
            <w:pPr>
              <w:spacing w:after="40"/>
            </w:pPr>
            <w:r>
              <w:rPr>
                <w:sz w:val="19"/>
              </w:rPr>
              <w:t>3 дня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4EED4E" w14:textId="77777777" w:rsidR="007739DB" w:rsidRDefault="00E23D49">
            <w:pPr>
              <w:spacing w:after="40"/>
            </w:pPr>
            <w:r>
              <w:rPr>
                <w:sz w:val="19"/>
              </w:rPr>
              <w:t>звонок, фиксация обещанной даты оплаты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F296E3" w14:textId="77777777" w:rsidR="007739DB" w:rsidRDefault="00E23D49">
            <w:pPr>
              <w:spacing w:after="40"/>
            </w:pPr>
            <w:r>
              <w:rPr>
                <w:sz w:val="19"/>
              </w:rPr>
              <w:t>менеджер</w:t>
            </w:r>
          </w:p>
        </w:tc>
      </w:tr>
      <w:tr w:rsidR="007739DB" w14:paraId="432B9EE6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8460E23" w14:textId="77777777" w:rsidR="007739DB" w:rsidRDefault="00E23D49">
            <w:pPr>
              <w:spacing w:after="40"/>
            </w:pPr>
            <w:r>
              <w:rPr>
                <w:sz w:val="19"/>
              </w:rPr>
              <w:t>7 дней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99324D" w14:textId="77777777" w:rsidR="007739DB" w:rsidRDefault="00E23D49">
            <w:pPr>
              <w:spacing w:after="40"/>
            </w:pPr>
            <w:r>
              <w:rPr>
                <w:sz w:val="19"/>
              </w:rPr>
              <w:t>блокировка новых отгрузок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2B88CC" w14:textId="77777777" w:rsidR="007739DB" w:rsidRDefault="00E23D49">
            <w:pPr>
              <w:spacing w:after="40"/>
            </w:pPr>
            <w:r>
              <w:rPr>
                <w:sz w:val="19"/>
              </w:rPr>
              <w:t>финансовая служба</w:t>
            </w:r>
          </w:p>
        </w:tc>
      </w:tr>
      <w:tr w:rsidR="007739DB" w14:paraId="04725BB6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B7BBE82" w14:textId="77777777" w:rsidR="007739DB" w:rsidRDefault="00E23D49">
            <w:pPr>
              <w:spacing w:after="40"/>
            </w:pPr>
            <w:r>
              <w:rPr>
                <w:sz w:val="19"/>
              </w:rPr>
              <w:t>14 дней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488314" w14:textId="77777777" w:rsidR="007739DB" w:rsidRDefault="00E23D49">
            <w:pPr>
              <w:spacing w:after="40"/>
            </w:pPr>
            <w:r>
              <w:rPr>
                <w:sz w:val="19"/>
              </w:rPr>
              <w:t>официальная претензия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D967DC" w14:textId="77777777" w:rsidR="007739DB" w:rsidRDefault="00E23D49">
            <w:pPr>
              <w:spacing w:after="40"/>
            </w:pPr>
            <w:r>
              <w:rPr>
                <w:sz w:val="19"/>
              </w:rPr>
              <w:t>юрист</w:t>
            </w:r>
          </w:p>
        </w:tc>
      </w:tr>
      <w:tr w:rsidR="007739DB" w14:paraId="2B65D24B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35011A" w14:textId="77777777" w:rsidR="007739DB" w:rsidRDefault="00E23D49">
            <w:pPr>
              <w:spacing w:after="40"/>
            </w:pPr>
            <w:r>
              <w:rPr>
                <w:sz w:val="19"/>
              </w:rPr>
              <w:t>30 дней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780DD3" w14:textId="77777777" w:rsidR="007739DB" w:rsidRDefault="00E23D49">
            <w:pPr>
              <w:spacing w:after="40"/>
            </w:pPr>
            <w:r>
              <w:rPr>
                <w:sz w:val="19"/>
              </w:rPr>
              <w:t>начисление неустойки по договору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B72727" w14:textId="77777777" w:rsidR="007739DB" w:rsidRDefault="00E23D49">
            <w:pPr>
              <w:spacing w:after="40"/>
            </w:pPr>
            <w:r>
              <w:rPr>
                <w:sz w:val="19"/>
              </w:rPr>
              <w:t>юрист</w:t>
            </w:r>
          </w:p>
        </w:tc>
      </w:tr>
      <w:tr w:rsidR="007739DB" w14:paraId="27D6FD62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4159E3" w14:textId="77777777" w:rsidR="007739DB" w:rsidRDefault="00E23D49">
            <w:pPr>
              <w:spacing w:after="40"/>
            </w:pPr>
            <w:r>
              <w:rPr>
                <w:sz w:val="19"/>
              </w:rPr>
              <w:t>45 дней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226714" w14:textId="77777777" w:rsidR="007739DB" w:rsidRDefault="00E23D49">
            <w:pPr>
              <w:spacing w:after="40"/>
            </w:pPr>
            <w:r>
              <w:rPr>
                <w:sz w:val="19"/>
              </w:rPr>
              <w:t>решение о передаче в суд либо о реструктуризации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D94FCC" w14:textId="77777777" w:rsidR="007739DB" w:rsidRDefault="00E23D49">
            <w:pPr>
              <w:spacing w:after="40"/>
            </w:pPr>
            <w:r>
              <w:rPr>
                <w:sz w:val="19"/>
              </w:rPr>
              <w:t>финансовый ди</w:t>
            </w:r>
            <w:r>
              <w:rPr>
                <w:sz w:val="19"/>
              </w:rPr>
              <w:t>ректор</w:t>
            </w:r>
          </w:p>
        </w:tc>
      </w:tr>
      <w:tr w:rsidR="007739DB" w14:paraId="3AD252A5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C35BE2" w14:textId="77777777" w:rsidR="007739DB" w:rsidRDefault="00E23D49">
            <w:pPr>
              <w:spacing w:after="40"/>
            </w:pPr>
            <w:r>
              <w:rPr>
                <w:sz w:val="19"/>
              </w:rPr>
              <w:t>90 дней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A8F1A6" w14:textId="77777777" w:rsidR="007739DB" w:rsidRDefault="00E23D49">
            <w:pPr>
              <w:spacing w:after="40"/>
            </w:pPr>
            <w:r>
              <w:rPr>
                <w:sz w:val="19"/>
              </w:rPr>
              <w:t>передача в суд либо продажа долга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4B5395" w14:textId="77777777" w:rsidR="007739DB" w:rsidRDefault="00E23D49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</w:tbl>
    <w:p w14:paraId="31B963C7" w14:textId="77777777" w:rsidR="007739DB" w:rsidRDefault="007739DB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7739DB" w14:paraId="53C160BA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303588FC" w14:textId="77777777" w:rsidR="007739DB" w:rsidRDefault="00E23D49">
            <w:pPr>
              <w:spacing w:after="60"/>
            </w:pPr>
            <w:r>
              <w:rPr>
                <w:b/>
                <w:color w:val="0F62FE"/>
                <w:sz w:val="16"/>
              </w:rPr>
              <w:t>ПРАВИЛО БЛОКИРОВКИ</w:t>
            </w:r>
          </w:p>
          <w:p w14:paraId="10D4EE29" w14:textId="77777777" w:rsidR="007739DB" w:rsidRDefault="00E23D49">
            <w:pPr>
              <w:spacing w:after="0"/>
            </w:pPr>
            <w:r>
              <w:rPr>
                <w:sz w:val="20"/>
              </w:rPr>
              <w:t>Блокировка на седьмой день — не наказание, а защита. Покупатель, которому продолжают отгружать при просрочке, увеличивает не выручку, а будущий убыток.</w:t>
            </w:r>
          </w:p>
        </w:tc>
      </w:tr>
    </w:tbl>
    <w:p w14:paraId="3CA8A480" w14:textId="77777777" w:rsidR="007739DB" w:rsidRDefault="007739DB">
      <w:pPr>
        <w:spacing w:after="80"/>
      </w:pPr>
    </w:p>
    <w:p w14:paraId="2CBB8FAD" w14:textId="77777777" w:rsidR="007739DB" w:rsidRDefault="00E23D49">
      <w:pPr>
        <w:pStyle w:val="1"/>
        <w:pBdr>
          <w:bottom w:val="single" w:sz="8" w:space="2" w:color="0F62FE"/>
        </w:pBdr>
        <w:spacing w:before="360" w:after="80"/>
      </w:pPr>
      <w:bookmarkStart w:id="4" w:name="_Toc239877059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Резерв по сомнительным долгам</w:t>
      </w:r>
      <w:bookmarkEnd w:id="4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5896"/>
      </w:tblGrid>
      <w:tr w:rsidR="007739DB" w14:paraId="0A4F4F09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83BD22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СРОК ПРОСРОЧКИ</w:t>
            </w:r>
          </w:p>
        </w:tc>
        <w:tc>
          <w:tcPr>
            <w:tcW w:w="589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FBA0AA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СТАВКА РЕЗЕРВА</w:t>
            </w:r>
          </w:p>
        </w:tc>
      </w:tr>
      <w:tr w:rsidR="007739DB" w14:paraId="491E3EF6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97C55F" w14:textId="77777777" w:rsidR="007739DB" w:rsidRDefault="00E23D49">
            <w:pPr>
              <w:spacing w:after="40"/>
            </w:pPr>
            <w:r>
              <w:rPr>
                <w:sz w:val="19"/>
              </w:rPr>
              <w:t>до 30 дней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7B815B" w14:textId="77777777" w:rsidR="007739DB" w:rsidRDefault="00E23D49">
            <w:pPr>
              <w:spacing w:after="40"/>
            </w:pPr>
            <w:r>
              <w:rPr>
                <w:sz w:val="19"/>
              </w:rPr>
              <w:t>2 %</w:t>
            </w:r>
          </w:p>
        </w:tc>
      </w:tr>
      <w:tr w:rsidR="007739DB" w14:paraId="78E97C21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623CB9" w14:textId="77777777" w:rsidR="007739DB" w:rsidRDefault="00E23D49">
            <w:pPr>
              <w:spacing w:after="40"/>
            </w:pPr>
            <w:r>
              <w:rPr>
                <w:sz w:val="19"/>
              </w:rPr>
              <w:t>31–60 дней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C03CCD" w14:textId="77777777" w:rsidR="007739DB" w:rsidRDefault="00E23D49">
            <w:pPr>
              <w:spacing w:after="40"/>
            </w:pPr>
            <w:r>
              <w:rPr>
                <w:sz w:val="19"/>
              </w:rPr>
              <w:t>10 %</w:t>
            </w:r>
          </w:p>
        </w:tc>
      </w:tr>
      <w:tr w:rsidR="007739DB" w14:paraId="20FF43DE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4C0144" w14:textId="77777777" w:rsidR="007739DB" w:rsidRDefault="00E23D49">
            <w:pPr>
              <w:spacing w:after="40"/>
            </w:pPr>
            <w:r>
              <w:rPr>
                <w:sz w:val="19"/>
              </w:rPr>
              <w:t>61–90 дней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D94A2B" w14:textId="77777777" w:rsidR="007739DB" w:rsidRDefault="00E23D49">
            <w:pPr>
              <w:spacing w:after="40"/>
            </w:pPr>
            <w:r>
              <w:rPr>
                <w:sz w:val="19"/>
              </w:rPr>
              <w:t>25 %</w:t>
            </w:r>
          </w:p>
        </w:tc>
      </w:tr>
      <w:tr w:rsidR="007739DB" w14:paraId="0D9DCF77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BDB5304" w14:textId="77777777" w:rsidR="007739DB" w:rsidRDefault="00E23D49">
            <w:pPr>
              <w:spacing w:after="40"/>
            </w:pPr>
            <w:r>
              <w:rPr>
                <w:sz w:val="19"/>
              </w:rPr>
              <w:t>91–180 дней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0CC993" w14:textId="77777777" w:rsidR="007739DB" w:rsidRDefault="00E23D49">
            <w:pPr>
              <w:spacing w:after="40"/>
            </w:pPr>
            <w:r>
              <w:rPr>
                <w:sz w:val="19"/>
              </w:rPr>
              <w:t>50 %</w:t>
            </w:r>
          </w:p>
        </w:tc>
      </w:tr>
      <w:tr w:rsidR="007739DB" w14:paraId="389DED3F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2CD182" w14:textId="77777777" w:rsidR="007739DB" w:rsidRDefault="00E23D49">
            <w:pPr>
              <w:spacing w:after="40"/>
            </w:pPr>
            <w:r>
              <w:rPr>
                <w:sz w:val="19"/>
              </w:rPr>
              <w:t>свыше 180 дней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6E5ACB" w14:textId="77777777" w:rsidR="007739DB" w:rsidRDefault="00E23D49">
            <w:pPr>
              <w:spacing w:after="40"/>
            </w:pPr>
            <w:r>
              <w:rPr>
                <w:sz w:val="19"/>
              </w:rPr>
              <w:t>100 %</w:t>
            </w:r>
          </w:p>
        </w:tc>
      </w:tr>
    </w:tbl>
    <w:p w14:paraId="1DA35903" w14:textId="77777777" w:rsidR="007739DB" w:rsidRDefault="007739DB">
      <w:pPr>
        <w:spacing w:after="80"/>
      </w:pPr>
    </w:p>
    <w:p w14:paraId="1E9A9ABD" w14:textId="77777777" w:rsidR="007739DB" w:rsidRDefault="00E23D49">
      <w:r>
        <w:t xml:space="preserve">Резерв начисляется ежемесячно при закрытии периода. Наличие обеспечения (залог, </w:t>
      </w:r>
      <w:r>
        <w:t>поручительство, банковская гарантия) снижает ставку резерва вдвое.</w:t>
      </w:r>
    </w:p>
    <w:p w14:paraId="2C2F058D" w14:textId="77777777" w:rsidR="007739DB" w:rsidRDefault="00E23D49">
      <w:pPr>
        <w:pStyle w:val="1"/>
        <w:pBdr>
          <w:bottom w:val="single" w:sz="8" w:space="2" w:color="0F62FE"/>
        </w:pBdr>
        <w:spacing w:before="360" w:after="80"/>
      </w:pPr>
      <w:bookmarkStart w:id="5" w:name="_Toc239877060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Списание безнадёжной задолженности</w:t>
      </w:r>
      <w:bookmarkEnd w:id="5"/>
    </w:p>
    <w:p w14:paraId="22F4B13D" w14:textId="77777777" w:rsidR="007739DB" w:rsidRDefault="00E23D49">
      <w:r>
        <w:t>Задолженность признаётся безнадёжной при истечении срока исковой давности, ликвидации должника, завершении исполнительного производства без взыскания л</w:t>
      </w:r>
      <w:r>
        <w:t>ибо при экономической нецелесообразности взыскания.</w:t>
      </w:r>
    </w:p>
    <w:p w14:paraId="204041C9" w14:textId="77777777" w:rsidR="007739DB" w:rsidRDefault="00E23D49">
      <w:r>
        <w:lastRenderedPageBreak/>
        <w:t>Списание оформляется решением генерального директора на основании заключения юриста и справки финансовой службы. Списание не прекращает работу с должником, если возможность взыскания сохраняется.</w:t>
      </w:r>
    </w:p>
    <w:p w14:paraId="5C288094" w14:textId="77777777" w:rsidR="007739DB" w:rsidRDefault="00E23D49">
      <w:pPr>
        <w:pStyle w:val="1"/>
        <w:pBdr>
          <w:bottom w:val="single" w:sz="8" w:space="2" w:color="0F62FE"/>
        </w:pBdr>
        <w:spacing w:before="360" w:after="80"/>
      </w:pPr>
      <w:bookmarkStart w:id="6" w:name="_Toc239877061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Отчёт</w:t>
      </w:r>
      <w:r>
        <w:rPr>
          <w:rFonts w:ascii="Segoe UI" w:hAnsi="Segoe UI"/>
          <w:b w:val="0"/>
          <w:color w:val="161616"/>
          <w:sz w:val="30"/>
        </w:rPr>
        <w:t>ность и контроль</w:t>
      </w:r>
      <w:bookmarkEnd w:id="6"/>
    </w:p>
    <w:tbl>
      <w:tblPr>
        <w:tblW w:w="0" w:type="auto"/>
        <w:tblLook w:val="04A0" w:firstRow="1" w:lastRow="0" w:firstColumn="1" w:lastColumn="0" w:noHBand="0" w:noVBand="1"/>
      </w:tblPr>
      <w:tblGrid>
        <w:gridCol w:w="4195"/>
        <w:gridCol w:w="2381"/>
        <w:gridCol w:w="2721"/>
      </w:tblGrid>
      <w:tr w:rsidR="007739DB" w14:paraId="20D33E84" w14:textId="77777777"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D98F53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ОТЧЁТ</w:t>
            </w:r>
          </w:p>
        </w:tc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5C29A8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  <w:tc>
          <w:tcPr>
            <w:tcW w:w="272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B70F51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КОМУ</w:t>
            </w:r>
          </w:p>
        </w:tc>
      </w:tr>
      <w:tr w:rsidR="007739DB" w14:paraId="586FB533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12083F" w14:textId="77777777" w:rsidR="007739DB" w:rsidRDefault="00E23D49">
            <w:pPr>
              <w:spacing w:after="40"/>
            </w:pPr>
            <w:r>
              <w:rPr>
                <w:sz w:val="19"/>
              </w:rPr>
              <w:t>Реестр задолженности по срокам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D33EDD" w14:textId="77777777" w:rsidR="007739DB" w:rsidRDefault="00E23D49">
            <w:pPr>
              <w:spacing w:after="40"/>
            </w:pPr>
            <w:r>
              <w:rPr>
                <w:sz w:val="19"/>
              </w:rPr>
              <w:t>еженедельно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1F864A" w14:textId="77777777" w:rsidR="007739DB" w:rsidRDefault="00E23D49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</w:tr>
      <w:tr w:rsidR="007739DB" w14:paraId="0C6DB56F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874A15" w14:textId="77777777" w:rsidR="007739DB" w:rsidRDefault="00E23D49">
            <w:pPr>
              <w:spacing w:after="40"/>
            </w:pPr>
            <w:r>
              <w:rPr>
                <w:sz w:val="19"/>
              </w:rPr>
              <w:t>Просроченная задолженность и меры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31D853" w14:textId="77777777" w:rsidR="007739DB" w:rsidRDefault="00E23D49">
            <w:pPr>
              <w:spacing w:after="40"/>
            </w:pPr>
            <w:r>
              <w:rPr>
                <w:sz w:val="19"/>
              </w:rPr>
              <w:t>еженедельно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44DA0C" w14:textId="77777777" w:rsidR="007739DB" w:rsidRDefault="00E23D49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7739DB" w14:paraId="5C57FA1F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D62A34" w14:textId="77777777" w:rsidR="007739DB" w:rsidRDefault="00E23D49">
            <w:pPr>
              <w:spacing w:after="40"/>
            </w:pPr>
            <w:r>
              <w:rPr>
                <w:sz w:val="19"/>
              </w:rPr>
              <w:t>Оборачиваемость дебиторки в днях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1E06A7" w14:textId="77777777" w:rsidR="007739DB" w:rsidRDefault="00E23D49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0F1EE84" w14:textId="77777777" w:rsidR="007739DB" w:rsidRDefault="00E23D49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7739DB" w14:paraId="03FA8B95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234BA2" w14:textId="77777777" w:rsidR="007739DB" w:rsidRDefault="00E23D49">
            <w:pPr>
              <w:spacing w:after="40"/>
            </w:pPr>
            <w:r>
              <w:rPr>
                <w:sz w:val="19"/>
              </w:rPr>
              <w:t>Соблюдение кредитных лимитов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3195907" w14:textId="77777777" w:rsidR="007739DB" w:rsidRDefault="00E23D49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79067B" w14:textId="77777777" w:rsidR="007739DB" w:rsidRDefault="00E23D49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7739DB" w14:paraId="079BE151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C99717" w14:textId="77777777" w:rsidR="007739DB" w:rsidRDefault="00E23D49">
            <w:pPr>
              <w:spacing w:after="40"/>
            </w:pPr>
            <w:r>
              <w:rPr>
                <w:sz w:val="19"/>
              </w:rPr>
              <w:t>Начисленный резерв и списания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B61D87" w14:textId="77777777" w:rsidR="007739DB" w:rsidRDefault="00E23D49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97AB85" w14:textId="77777777" w:rsidR="007739DB" w:rsidRDefault="00E23D49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</w:tbl>
    <w:p w14:paraId="021F854B" w14:textId="77777777" w:rsidR="007739DB" w:rsidRDefault="007739DB">
      <w:pPr>
        <w:spacing w:after="80"/>
      </w:pPr>
    </w:p>
    <w:p w14:paraId="0E494FD0" w14:textId="77777777" w:rsidR="007739DB" w:rsidRDefault="00E23D49">
      <w:pPr>
        <w:pStyle w:val="1"/>
        <w:pBdr>
          <w:bottom w:val="single" w:sz="8" w:space="2" w:color="0F62FE"/>
        </w:pBdr>
        <w:spacing w:before="360" w:after="80"/>
      </w:pPr>
      <w:bookmarkStart w:id="7" w:name="_Toc239877062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Ответственность</w:t>
      </w:r>
      <w:bookmarkEnd w:id="7"/>
    </w:p>
    <w:p w14:paraId="2D878F92" w14:textId="77777777" w:rsidR="007739DB" w:rsidRDefault="00E23D49">
      <w:pPr>
        <w:spacing w:after="60"/>
        <w:ind w:left="397"/>
      </w:pPr>
      <w:r>
        <w:rPr>
          <w:color w:val="8D949E"/>
        </w:rPr>
        <w:t xml:space="preserve">— </w:t>
      </w:r>
      <w:r>
        <w:t>Менеджер отвечает за своевременность работы с покупателем при просрочке.</w:t>
      </w:r>
    </w:p>
    <w:p w14:paraId="449B9693" w14:textId="77777777" w:rsidR="007739DB" w:rsidRDefault="00E23D49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Коммерческий директор </w:t>
      </w:r>
      <w:r>
        <w:t>отвечает за соблюдение лимитов и оборачиваемость дебиторки.</w:t>
      </w:r>
    </w:p>
    <w:p w14:paraId="1FEC6AA2" w14:textId="77777777" w:rsidR="007739DB" w:rsidRDefault="00E23D49">
      <w:pPr>
        <w:spacing w:after="60"/>
        <w:ind w:left="397"/>
      </w:pPr>
      <w:r>
        <w:rPr>
          <w:color w:val="8D949E"/>
        </w:rPr>
        <w:t xml:space="preserve">— </w:t>
      </w:r>
      <w:r>
        <w:t>Отгрузка сверх лимита без согласования является основанием для лишения премии ответственного менеджера.</w:t>
      </w:r>
    </w:p>
    <w:p w14:paraId="4BC38B8A" w14:textId="77777777" w:rsidR="007739DB" w:rsidRDefault="00E23D49">
      <w:pPr>
        <w:pStyle w:val="1"/>
        <w:pBdr>
          <w:bottom w:val="single" w:sz="8" w:space="2" w:color="0F62FE"/>
        </w:pBdr>
        <w:spacing w:before="360" w:after="80"/>
      </w:pPr>
      <w:bookmarkStart w:id="8" w:name="_Toc239877063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8"/>
    </w:p>
    <w:p w14:paraId="27CCF9F0" w14:textId="77777777" w:rsidR="007739DB" w:rsidRDefault="00E23D49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</w:t>
      </w:r>
      <w:r>
        <w:t>ние вашей группы — Ctrl+H, «Заменить всё».</w:t>
      </w:r>
    </w:p>
    <w:p w14:paraId="7D9D26A1" w14:textId="77777777" w:rsidR="007739DB" w:rsidRDefault="00E23D49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10DFE268" w14:textId="77777777" w:rsidR="007739DB" w:rsidRDefault="00E23D49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 наверняка требуют настройки под ваш масштаб.</w:t>
      </w:r>
    </w:p>
    <w:p w14:paraId="77FD6341" w14:textId="77777777" w:rsidR="007739DB" w:rsidRDefault="00E23D49">
      <w:pPr>
        <w:spacing w:after="60"/>
        <w:ind w:left="397"/>
      </w:pPr>
      <w:r>
        <w:rPr>
          <w:color w:val="0F62FE"/>
        </w:rPr>
        <w:t xml:space="preserve">4) </w:t>
      </w:r>
      <w:r>
        <w:t xml:space="preserve">Уберите </w:t>
      </w:r>
      <w:r>
        <w:t>разделы, которых у вас нет, и не добавляйте того, что не будете исполнять: невыполнимый регламент хуже отсутствующего.</w:t>
      </w:r>
    </w:p>
    <w:p w14:paraId="4ED5ACA6" w14:textId="77777777" w:rsidR="007739DB" w:rsidRDefault="00E23D49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7739DB" w14:paraId="0B177BA2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764D35D7" w14:textId="77777777" w:rsidR="007739DB" w:rsidRDefault="00E23D49">
            <w:pPr>
              <w:spacing w:after="0"/>
            </w:pPr>
            <w:r>
              <w:rPr>
                <w:color w:val="525252"/>
                <w:sz w:val="19"/>
              </w:rPr>
              <w:t xml:space="preserve">Названия компаний в тексте </w:t>
            </w:r>
            <w:r>
              <w:rPr>
                <w:color w:val="525252"/>
                <w:sz w:val="19"/>
              </w:rPr>
              <w:t>намеренно не склоняются по падежам: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1EEEB984" w14:textId="77777777" w:rsidR="007739DB" w:rsidRDefault="007739DB">
      <w:pPr>
        <w:spacing w:after="80"/>
      </w:pPr>
    </w:p>
    <w:p w14:paraId="474FB141" w14:textId="77777777" w:rsidR="007739DB" w:rsidRDefault="00E23D49">
      <w:pPr>
        <w:pStyle w:val="1"/>
        <w:pBdr>
          <w:bottom w:val="single" w:sz="8" w:space="2" w:color="0F62FE"/>
        </w:pBdr>
        <w:spacing w:before="360" w:after="80"/>
      </w:pPr>
      <w:bookmarkStart w:id="9" w:name="_Toc239877064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9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7739DB" w14:paraId="5CDBF2CF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4FDC36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BFD60A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830FFB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08DB90" w14:textId="77777777" w:rsidR="007739DB" w:rsidRDefault="00E23D49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7739DB" w14:paraId="41964EEA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FEE4AF" w14:textId="77777777" w:rsidR="007739DB" w:rsidRDefault="00E23D49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980695" w14:textId="77777777" w:rsidR="007739DB" w:rsidRDefault="007739D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416975" w14:textId="77777777" w:rsidR="007739DB" w:rsidRDefault="007739D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77737D" w14:textId="77777777" w:rsidR="007739DB" w:rsidRDefault="007739DB">
            <w:pPr>
              <w:spacing w:after="40"/>
            </w:pPr>
          </w:p>
        </w:tc>
      </w:tr>
      <w:tr w:rsidR="007739DB" w14:paraId="1DB3D6E9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E5E2BF1" w14:textId="77777777" w:rsidR="007739DB" w:rsidRDefault="00E23D49">
            <w:pPr>
              <w:spacing w:after="40"/>
            </w:pPr>
            <w:r>
              <w:rPr>
                <w:sz w:val="19"/>
              </w:rPr>
              <w:lastRenderedPageBreak/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C89A96" w14:textId="77777777" w:rsidR="007739DB" w:rsidRDefault="007739D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DF44C2" w14:textId="77777777" w:rsidR="007739DB" w:rsidRDefault="007739D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5D9F44" w14:textId="77777777" w:rsidR="007739DB" w:rsidRDefault="007739DB">
            <w:pPr>
              <w:spacing w:after="40"/>
            </w:pPr>
          </w:p>
        </w:tc>
      </w:tr>
      <w:tr w:rsidR="007739DB" w14:paraId="412BFDFE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486F01" w14:textId="77777777" w:rsidR="007739DB" w:rsidRDefault="00E23D49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D74258" w14:textId="77777777" w:rsidR="007739DB" w:rsidRDefault="007739D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1900A9" w14:textId="77777777" w:rsidR="007739DB" w:rsidRDefault="007739D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3B334D" w14:textId="77777777" w:rsidR="007739DB" w:rsidRDefault="007739DB">
            <w:pPr>
              <w:spacing w:after="40"/>
            </w:pPr>
          </w:p>
        </w:tc>
      </w:tr>
      <w:tr w:rsidR="007739DB" w14:paraId="49BBB6EE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BBDE34" w14:textId="77777777" w:rsidR="007739DB" w:rsidRDefault="00E23D49">
            <w:pPr>
              <w:spacing w:after="40"/>
            </w:pPr>
            <w:r>
              <w:rPr>
                <w:sz w:val="19"/>
              </w:rPr>
              <w:t>Юрист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483E10" w14:textId="77777777" w:rsidR="007739DB" w:rsidRDefault="007739D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81EF75" w14:textId="77777777" w:rsidR="007739DB" w:rsidRDefault="007739D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CC6140" w14:textId="77777777" w:rsidR="007739DB" w:rsidRDefault="007739DB">
            <w:pPr>
              <w:spacing w:after="40"/>
            </w:pPr>
          </w:p>
        </w:tc>
      </w:tr>
    </w:tbl>
    <w:p w14:paraId="4165AAC4" w14:textId="77777777" w:rsidR="007739DB" w:rsidRDefault="007739DB">
      <w:pPr>
        <w:spacing w:after="80"/>
      </w:pPr>
    </w:p>
    <w:sectPr w:rsidR="007739DB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CFE5F" w14:textId="77777777" w:rsidR="00000000" w:rsidRDefault="00E23D49">
      <w:pPr>
        <w:spacing w:after="0" w:line="240" w:lineRule="auto"/>
      </w:pPr>
      <w:r>
        <w:separator/>
      </w:r>
    </w:p>
  </w:endnote>
  <w:endnote w:type="continuationSeparator" w:id="0">
    <w:p w14:paraId="425B53B7" w14:textId="77777777" w:rsidR="00000000" w:rsidRDefault="00E23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F52AA" w14:textId="77777777" w:rsidR="007739DB" w:rsidRDefault="00E23D49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РФ_2.3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50707" w14:textId="77777777" w:rsidR="00000000" w:rsidRDefault="00E23D49">
      <w:pPr>
        <w:spacing w:after="0" w:line="240" w:lineRule="auto"/>
      </w:pPr>
      <w:r>
        <w:separator/>
      </w:r>
    </w:p>
  </w:footnote>
  <w:footnote w:type="continuationSeparator" w:id="0">
    <w:p w14:paraId="5A1BF62A" w14:textId="77777777" w:rsidR="00000000" w:rsidRDefault="00E23D49">
      <w:pPr>
        <w:spacing w:after="0" w:line="240" w:lineRule="auto"/>
      </w:pPr>
      <w:r>
        <w:continuationSeparator/>
      </w:r>
    </w:p>
  </w:footnote>
  <w:footnote w:id="1">
    <w:p w14:paraId="74532348" w14:textId="77777777" w:rsidR="007739DB" w:rsidRDefault="00E23D49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Норматив в днях, а не в рублях: он не устаревает при росте компании и сразу показывает, что задолженность растёт быстрее продаж.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8F19D" w14:textId="77777777" w:rsidR="007739DB" w:rsidRDefault="00E23D49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7CEEAC6E" wp14:editId="6B59EFD8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Кредитная политика и управление дебиторской задолженностью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739DB"/>
    <w:rsid w:val="00AA1D8D"/>
    <w:rsid w:val="00B47730"/>
    <w:rsid w:val="00CB0664"/>
    <w:rsid w:val="00E23D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6CB6CB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E23D49"/>
    <w:pPr>
      <w:spacing w:after="100"/>
    </w:pPr>
  </w:style>
  <w:style w:type="character" w:styleId="aff8">
    <w:name w:val="Hyperlink"/>
    <w:basedOn w:val="a2"/>
    <w:uiPriority w:val="99"/>
    <w:unhideWhenUsed/>
    <w:rsid w:val="00E23D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761</Words>
  <Characters>4617</Characters>
  <Application>Microsoft Office Word</Application>
  <DocSecurity>0</DocSecurity>
  <Lines>202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2026-09-09T14:08:00Z</dcterms:modified>
  <cp:category/>
</cp:coreProperties>
</file>