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44C0A" w14:textId="77777777" w:rsidR="00292244" w:rsidRDefault="00FB6CFA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05A5DB8D" w14:textId="77777777" w:rsidR="00292244" w:rsidRDefault="00292244"/>
    <w:p w14:paraId="46E46160" w14:textId="77777777" w:rsidR="00292244" w:rsidRDefault="00292244"/>
    <w:p w14:paraId="42788B35" w14:textId="77777777" w:rsidR="00292244" w:rsidRDefault="00FB6CFA">
      <w:pPr>
        <w:spacing w:after="80"/>
      </w:pPr>
      <w:r>
        <w:rPr>
          <w:b/>
          <w:color w:val="0F62FE"/>
          <w:sz w:val="18"/>
        </w:rPr>
        <w:t>РФ_3.2</w:t>
      </w:r>
    </w:p>
    <w:p w14:paraId="258136FD" w14:textId="77777777" w:rsidR="00292244" w:rsidRDefault="00FB6CFA">
      <w:r>
        <w:rPr>
          <w:sz w:val="52"/>
        </w:rPr>
        <w:t>Справочники и аналитики управленческого учёта</w:t>
      </w:r>
    </w:p>
    <w:p w14:paraId="69274D5E" w14:textId="77777777" w:rsidR="00292244" w:rsidRDefault="00FB6CFA">
      <w:pPr>
        <w:spacing w:after="320"/>
      </w:pPr>
      <w:r>
        <w:rPr>
          <w:color w:val="525252"/>
          <w:sz w:val="22"/>
        </w:rPr>
        <w:t>Единые правила ведения нормативно-справочной информации группы</w:t>
      </w:r>
    </w:p>
    <w:p w14:paraId="23CFF79A" w14:textId="77777777" w:rsidR="00292244" w:rsidRDefault="00292244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292244" w14:paraId="5EEA881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C5A8A5C" w14:textId="77777777" w:rsidR="00292244" w:rsidRDefault="00FB6CFA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87AED33" w14:textId="77777777" w:rsidR="00292244" w:rsidRDefault="00FB6CFA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292244" w14:paraId="00ADB71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6735D33" w14:textId="77777777" w:rsidR="00292244" w:rsidRDefault="00FB6CFA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2CB69FB" w14:textId="77777777" w:rsidR="00292244" w:rsidRDefault="00FB6CFA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292244" w14:paraId="03051C6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355152B" w14:textId="77777777" w:rsidR="00292244" w:rsidRDefault="00FB6CFA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219CE1E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2244" w14:paraId="6D2F4AC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62009F3" w14:textId="77777777" w:rsidR="00292244" w:rsidRDefault="00FB6CFA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62AA601" w14:textId="77777777" w:rsidR="00292244" w:rsidRDefault="00FB6CFA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292244" w14:paraId="3A57F94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A53B883" w14:textId="77777777" w:rsidR="00292244" w:rsidRDefault="00FB6CFA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8DA50BC" w14:textId="77777777" w:rsidR="00292244" w:rsidRDefault="00FB6CFA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5C03602D" w14:textId="77777777" w:rsidR="00292244" w:rsidRDefault="00FB6CFA">
      <w:r>
        <w:br w:type="page"/>
      </w:r>
    </w:p>
    <w:p w14:paraId="088D8574" w14:textId="77777777" w:rsidR="00292244" w:rsidRDefault="00FB6CFA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5A13B3EF" w14:textId="5E021C10" w:rsidR="00FB6CFA" w:rsidRDefault="00FB6CFA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204" w:history="1">
        <w:r w:rsidRPr="00036055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EAC226" w14:textId="794BCA13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05" w:history="1">
        <w:r w:rsidRPr="00036055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26FBFB" w14:textId="2D2B74E8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06" w:history="1">
        <w:r w:rsidRPr="00036055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9D8D4C" w14:textId="22C805A1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07" w:history="1">
        <w:r w:rsidRPr="00036055">
          <w:rPr>
            <w:rStyle w:val="aff8"/>
            <w:noProof/>
          </w:rPr>
          <w:t>4  Состав справочников и владельцы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427088" w14:textId="25A9DD82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08" w:history="1">
        <w:r w:rsidRPr="00036055">
          <w:rPr>
            <w:rStyle w:val="aff8"/>
            <w:noProof/>
          </w:rPr>
          <w:t>5  Статьи доходов и расходов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E3D5AB" w14:textId="1AD4FED3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09" w:history="1">
        <w:r w:rsidRPr="00036055">
          <w:rPr>
            <w:rStyle w:val="aff8"/>
            <w:noProof/>
          </w:rPr>
          <w:t>6  Статьи движения денежных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88C6CD" w14:textId="60F0C8F8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0" w:history="1">
        <w:r w:rsidRPr="00036055">
          <w:rPr>
            <w:rStyle w:val="aff8"/>
            <w:noProof/>
          </w:rPr>
          <w:t>7  Центры финансовой ответственности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3FA3D4" w14:textId="068A8790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1" w:history="1">
        <w:r w:rsidRPr="00036055">
          <w:rPr>
            <w:rStyle w:val="aff8"/>
            <w:noProof/>
          </w:rPr>
          <w:t>8  Контрагенты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A7CD183" w14:textId="2DCEAA1C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2" w:history="1">
        <w:r w:rsidRPr="00036055">
          <w:rPr>
            <w:rStyle w:val="aff8"/>
            <w:noProof/>
          </w:rPr>
          <w:t>9  Порядок изменения справочников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7E4BBC" w14:textId="55F7BB5A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3" w:history="1">
        <w:r w:rsidRPr="00036055">
          <w:rPr>
            <w:rStyle w:val="aff8"/>
            <w:noProof/>
          </w:rPr>
          <w:t>10  Контроль качества справочников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52C272A" w14:textId="4663664E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4" w:history="1">
        <w:r w:rsidRPr="00036055">
          <w:rPr>
            <w:rStyle w:val="aff8"/>
            <w:noProof/>
          </w:rPr>
          <w:t>11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9E7551D" w14:textId="553DA5C3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5" w:history="1">
        <w:r w:rsidRPr="00036055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AB93817" w14:textId="47524DD8" w:rsidR="00FB6CFA" w:rsidRDefault="00FB6CFA">
      <w:pPr>
        <w:pStyle w:val="14"/>
        <w:tabs>
          <w:tab w:val="right" w:leader="dot" w:pos="9629"/>
        </w:tabs>
        <w:rPr>
          <w:noProof/>
        </w:rPr>
      </w:pPr>
      <w:hyperlink w:anchor="_Toc239877216" w:history="1">
        <w:r w:rsidRPr="00036055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456438" w14:textId="6EA99C40" w:rsidR="00292244" w:rsidRDefault="00FB6CFA">
      <w:pPr>
        <w:spacing w:before="160"/>
      </w:pPr>
      <w:r>
        <w:fldChar w:fldCharType="end"/>
      </w:r>
    </w:p>
    <w:p w14:paraId="59229135" w14:textId="77777777" w:rsidR="00292244" w:rsidRDefault="00FB6CFA">
      <w:r>
        <w:rPr>
          <w:color w:val="8D949E"/>
          <w:sz w:val="17"/>
        </w:rPr>
        <w:t xml:space="preserve">Если вы </w:t>
      </w:r>
      <w:r>
        <w:rPr>
          <w:color w:val="8D949E"/>
          <w:sz w:val="17"/>
        </w:rPr>
        <w:t>правили документ и номера страниц разошлись — выделите всё (Ctrl+A) и нажмите F9.</w:t>
      </w:r>
    </w:p>
    <w:p w14:paraId="1E29886E" w14:textId="77777777" w:rsidR="00292244" w:rsidRDefault="00FB6CFA">
      <w:r>
        <w:br w:type="page"/>
      </w:r>
    </w:p>
    <w:p w14:paraId="3A63A633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0" w:name="_Toc239877204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1BEBBBE2" w14:textId="77777777" w:rsidR="00292244" w:rsidRDefault="00FB6CFA">
      <w:r>
        <w:t>Настоящий Регламент устанавливает правила ведения справочников и аналитик управленческого учёта в Группа компаний Фирма и распространяетс</w:t>
      </w:r>
      <w:r>
        <w:t>я на ООО «Компания», ООО «Торговый дом».</w:t>
      </w:r>
    </w:p>
    <w:p w14:paraId="3D93A046" w14:textId="77777777" w:rsidR="00292244" w:rsidRDefault="00FB6CFA">
      <w:r>
        <w:t>Цель Регламента — обеспечить сопоставимость отчётности между периодами и юридическими лицами группы.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2244" w14:paraId="2396E44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37868BB" w14:textId="77777777" w:rsidR="00292244" w:rsidRDefault="00FB6CFA">
            <w:pPr>
              <w:spacing w:after="60"/>
            </w:pPr>
            <w:r>
              <w:rPr>
                <w:b/>
                <w:color w:val="0F62FE"/>
                <w:sz w:val="16"/>
              </w:rPr>
              <w:t>ЗАЧЕМ НУЖЕН ЭТОТ ДОКУМЕНТ</w:t>
            </w:r>
          </w:p>
          <w:p w14:paraId="1D56BCD4" w14:textId="77777777" w:rsidR="00292244" w:rsidRDefault="00FB6CFA">
            <w:pPr>
              <w:spacing w:after="0"/>
            </w:pPr>
            <w:r>
              <w:rPr>
                <w:sz w:val="20"/>
              </w:rPr>
              <w:t xml:space="preserve">Управленческий учёт разваливается не от сложности методики, а от того, что один и </w:t>
            </w:r>
            <w:r>
              <w:rPr>
                <w:sz w:val="20"/>
              </w:rPr>
              <w:t>тот же расход три сотрудника кладут на три разные статьи. Отчёт при этом собирается, сходится и ничего не значит.</w:t>
            </w:r>
          </w:p>
        </w:tc>
      </w:tr>
    </w:tbl>
    <w:p w14:paraId="6EBFB09C" w14:textId="77777777" w:rsidR="00292244" w:rsidRDefault="00292244">
      <w:pPr>
        <w:spacing w:after="80"/>
      </w:pPr>
    </w:p>
    <w:p w14:paraId="4AE73B72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1" w:name="_Toc239877205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292244" w14:paraId="6B859FDF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E0581C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A0FFE3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292244" w14:paraId="2800CE9E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532A52" w14:textId="77777777" w:rsidR="00292244" w:rsidRDefault="00FB6CFA">
            <w:pPr>
              <w:spacing w:after="40"/>
            </w:pPr>
            <w:r>
              <w:rPr>
                <w:sz w:val="19"/>
              </w:rPr>
              <w:t>НСИ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8B4C75" w14:textId="77777777" w:rsidR="00292244" w:rsidRDefault="00FB6CFA">
            <w:pPr>
              <w:spacing w:after="40"/>
            </w:pPr>
            <w:r>
              <w:rPr>
                <w:sz w:val="19"/>
              </w:rPr>
              <w:t>нормативно-справочная информация: справочники, используемые всеми юридическими лицами группы</w:t>
            </w:r>
          </w:p>
        </w:tc>
      </w:tr>
      <w:tr w:rsidR="00292244" w14:paraId="0BC9EAAA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034864" w14:textId="77777777" w:rsidR="00292244" w:rsidRDefault="00FB6CFA">
            <w:pPr>
              <w:spacing w:after="40"/>
            </w:pPr>
            <w:r>
              <w:rPr>
                <w:sz w:val="19"/>
              </w:rPr>
              <w:t>Аналитика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FCEAD7" w14:textId="77777777" w:rsidR="00292244" w:rsidRDefault="00FB6CFA">
            <w:pPr>
              <w:spacing w:after="40"/>
            </w:pPr>
            <w:r>
              <w:rPr>
                <w:sz w:val="19"/>
              </w:rPr>
              <w:t>признак операции, по которому строится разрез отчётности</w:t>
            </w:r>
          </w:p>
        </w:tc>
      </w:tr>
      <w:tr w:rsidR="00292244" w14:paraId="1FEA0F9B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3C23D8" w14:textId="77777777" w:rsidR="00292244" w:rsidRDefault="00FB6CFA">
            <w:pPr>
              <w:spacing w:after="40"/>
            </w:pPr>
            <w:r>
              <w:rPr>
                <w:sz w:val="19"/>
              </w:rPr>
              <w:t>Владелец справочника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37F621" w14:textId="77777777" w:rsidR="00292244" w:rsidRDefault="00FB6CFA">
            <w:pPr>
              <w:spacing w:after="40"/>
            </w:pPr>
            <w:r>
              <w:rPr>
                <w:sz w:val="19"/>
              </w:rPr>
              <w:t>сотрудник, отвечающий за состав, полноту и отсутствие дублей в справочнике</w:t>
            </w:r>
          </w:p>
        </w:tc>
      </w:tr>
      <w:tr w:rsidR="00292244" w14:paraId="4DD405D9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6568F3" w14:textId="77777777" w:rsidR="00292244" w:rsidRDefault="00FB6CFA">
            <w:pPr>
              <w:spacing w:after="40"/>
            </w:pPr>
            <w:r>
              <w:rPr>
                <w:sz w:val="19"/>
              </w:rPr>
              <w:t>Дубль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782298" w14:textId="77777777" w:rsidR="00292244" w:rsidRDefault="00FB6CFA">
            <w:pPr>
              <w:spacing w:after="40"/>
            </w:pPr>
            <w:r>
              <w:rPr>
                <w:sz w:val="19"/>
              </w:rPr>
              <w:t>две и более записи, обозначающие один и тот же объект</w:t>
            </w:r>
          </w:p>
        </w:tc>
      </w:tr>
      <w:tr w:rsidR="00292244" w14:paraId="73BEF817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F12D7F" w14:textId="77777777" w:rsidR="00292244" w:rsidRDefault="00FB6CFA">
            <w:pPr>
              <w:spacing w:after="40"/>
            </w:pPr>
            <w:r>
              <w:rPr>
                <w:sz w:val="19"/>
              </w:rPr>
              <w:t>Закрытая запись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6B4EE9" w14:textId="77777777" w:rsidR="00292244" w:rsidRDefault="00FB6CFA">
            <w:pPr>
              <w:spacing w:after="40"/>
            </w:pPr>
            <w:r>
              <w:rPr>
                <w:sz w:val="19"/>
              </w:rPr>
              <w:t>запись, недост</w:t>
            </w:r>
            <w:r>
              <w:rPr>
                <w:sz w:val="19"/>
              </w:rPr>
              <w:t>упная для новых операций, но сохранённая для истории</w:t>
            </w:r>
          </w:p>
        </w:tc>
      </w:tr>
    </w:tbl>
    <w:p w14:paraId="00407415" w14:textId="77777777" w:rsidR="00292244" w:rsidRDefault="00292244">
      <w:pPr>
        <w:spacing w:after="80"/>
      </w:pPr>
    </w:p>
    <w:p w14:paraId="43B2087E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2" w:name="_Toc239877206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1FFCB2D4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Справочник один на группу: юридические лица не ведут собственных версий.</w:t>
      </w:r>
    </w:p>
    <w:p w14:paraId="3C6523D7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Запись заводится централизованно владельцем справочника, а не пользователем в момент ввода документа.</w:t>
      </w:r>
    </w:p>
    <w:p w14:paraId="0F1CCB1F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Записи н</w:t>
      </w:r>
      <w:r>
        <w:t>е удаляются, а закрываются: удаление разрывает историю операций.</w:t>
      </w:r>
    </w:p>
    <w:p w14:paraId="5EA919D5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Смысл статьи описан словами. Если название допускает два толкования, оно будет истолковано двумя способами.</w:t>
      </w:r>
    </w:p>
    <w:p w14:paraId="1850FBB7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Изменение состава справочника внутри года — только с пересчётом </w:t>
      </w:r>
      <w:r>
        <w:t>сравнительных данных или с объяснением разрыва в отчётности.</w:t>
      </w:r>
    </w:p>
    <w:p w14:paraId="75D54E34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3" w:name="_Toc239877207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Состав справочников и владельцы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4195"/>
        <w:gridCol w:w="2268"/>
      </w:tblGrid>
      <w:tr w:rsidR="00292244" w14:paraId="3515EE07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261FF9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СПРАВОЧНИК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A54955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НАЗНАЧЕНИЕ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FB0C5C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ВЛАДЕЛЕЦ</w:t>
            </w:r>
          </w:p>
        </w:tc>
      </w:tr>
      <w:tr w:rsidR="00292244" w14:paraId="2E5C2AAE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595CC2" w14:textId="77777777" w:rsidR="00292244" w:rsidRDefault="00FB6CFA">
            <w:pPr>
              <w:spacing w:after="40"/>
            </w:pPr>
            <w:r>
              <w:rPr>
                <w:sz w:val="19"/>
              </w:rPr>
              <w:lastRenderedPageBreak/>
              <w:t>Статьи доходов и расходов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484CA0" w14:textId="77777777" w:rsidR="00292244" w:rsidRDefault="00FB6CFA">
            <w:pPr>
              <w:spacing w:after="40"/>
            </w:pPr>
            <w:r>
              <w:rPr>
                <w:sz w:val="19"/>
              </w:rPr>
              <w:t>разрез отчёта о прибылях и убытках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B08146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2244" w14:paraId="65570ECC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DE1D4B" w14:textId="77777777" w:rsidR="00292244" w:rsidRDefault="00FB6CFA">
            <w:pPr>
              <w:spacing w:after="40"/>
            </w:pPr>
            <w:r>
              <w:rPr>
                <w:sz w:val="19"/>
              </w:rPr>
              <w:t>Статьи движения денежных средств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16960C" w14:textId="77777777" w:rsidR="00292244" w:rsidRDefault="00FB6CFA">
            <w:pPr>
              <w:spacing w:after="40"/>
            </w:pPr>
            <w:r>
              <w:rPr>
                <w:sz w:val="19"/>
              </w:rPr>
              <w:t xml:space="preserve">разрез </w:t>
            </w:r>
            <w:r>
              <w:rPr>
                <w:sz w:val="19"/>
              </w:rPr>
              <w:t>отчёта о движении денег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870EFE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2244" w14:paraId="3DF845E6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DF90EF" w14:textId="77777777" w:rsidR="00292244" w:rsidRDefault="00FB6CFA">
            <w:pPr>
              <w:spacing w:after="40"/>
            </w:pPr>
            <w:r>
              <w:rPr>
                <w:sz w:val="19"/>
              </w:rPr>
              <w:t>Центры финансовой ответственности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C7FF16" w14:textId="77777777" w:rsidR="00292244" w:rsidRDefault="00FB6CFA">
            <w:pPr>
              <w:spacing w:after="40"/>
            </w:pPr>
            <w:r>
              <w:rPr>
                <w:sz w:val="19"/>
              </w:rPr>
              <w:t>разрез ответственности за доходы и расходы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91B5CD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2244" w14:paraId="1124ABC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9E6CE1" w14:textId="77777777" w:rsidR="00292244" w:rsidRDefault="00FB6CFA">
            <w:pPr>
              <w:spacing w:after="40"/>
            </w:pPr>
            <w:r>
              <w:rPr>
                <w:sz w:val="19"/>
              </w:rPr>
              <w:t>Номенклатурные группы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C3FC41" w14:textId="77777777" w:rsidR="00292244" w:rsidRDefault="00FB6CFA">
            <w:pPr>
              <w:spacing w:after="40"/>
            </w:pPr>
            <w:r>
              <w:rPr>
                <w:sz w:val="19"/>
              </w:rPr>
              <w:t>разрез выручки и себестоимости по направлениям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B14805" w14:textId="77777777" w:rsidR="00292244" w:rsidRDefault="00FB6CFA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292244" w14:paraId="22CB591C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DEC177" w14:textId="77777777" w:rsidR="00292244" w:rsidRDefault="00FB6CFA">
            <w:pPr>
              <w:spacing w:after="40"/>
            </w:pPr>
            <w:r>
              <w:rPr>
                <w:sz w:val="19"/>
              </w:rPr>
              <w:t>Контрагенты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B0D9B4" w14:textId="77777777" w:rsidR="00292244" w:rsidRDefault="00FB6CFA">
            <w:pPr>
              <w:spacing w:after="40"/>
            </w:pPr>
            <w:r>
              <w:rPr>
                <w:sz w:val="19"/>
              </w:rPr>
              <w:t>учёт расчётов, кредитная история, группы связанных лиц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9CC8AD" w14:textId="77777777" w:rsidR="00292244" w:rsidRDefault="00FB6CFA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292244" w14:paraId="1B0311FD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264CDA" w14:textId="77777777" w:rsidR="00292244" w:rsidRDefault="00FB6CFA">
            <w:pPr>
              <w:spacing w:after="40"/>
            </w:pPr>
            <w:r>
              <w:rPr>
                <w:sz w:val="19"/>
              </w:rPr>
              <w:t>Проекты и объекты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5F448D" w14:textId="77777777" w:rsidR="00292244" w:rsidRDefault="00FB6CFA">
            <w:pPr>
              <w:spacing w:after="40"/>
            </w:pPr>
            <w:r>
              <w:rPr>
                <w:sz w:val="19"/>
              </w:rPr>
              <w:t>разрез доходов и затрат по проектам и капитальным вложениям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D5AAB7" w14:textId="77777777" w:rsidR="00292244" w:rsidRDefault="00FB6CFA">
            <w:pPr>
              <w:spacing w:after="40"/>
            </w:pPr>
            <w:r>
              <w:rPr>
                <w:sz w:val="19"/>
              </w:rPr>
              <w:t>руководитель проектного офиса</w:t>
            </w:r>
          </w:p>
        </w:tc>
      </w:tr>
      <w:tr w:rsidR="00292244" w14:paraId="20739E3F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D5D2C7" w14:textId="77777777" w:rsidR="00292244" w:rsidRDefault="00FB6CFA">
            <w:pPr>
              <w:spacing w:after="40"/>
            </w:pPr>
            <w:r>
              <w:rPr>
                <w:sz w:val="19"/>
              </w:rPr>
              <w:t>Договоры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03FB27" w14:textId="77777777" w:rsidR="00292244" w:rsidRDefault="00FB6CFA">
            <w:pPr>
              <w:spacing w:after="40"/>
            </w:pPr>
            <w:r>
              <w:rPr>
                <w:sz w:val="19"/>
              </w:rPr>
              <w:t xml:space="preserve">связь операций с условиями: цена, </w:t>
            </w:r>
            <w:r>
              <w:rPr>
                <w:sz w:val="19"/>
              </w:rPr>
              <w:t>отсрочка, ответственность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C6DF5C" w14:textId="77777777" w:rsidR="00292244" w:rsidRDefault="00FB6CFA">
            <w:pPr>
              <w:spacing w:after="40"/>
            </w:pPr>
            <w:r>
              <w:rPr>
                <w:sz w:val="19"/>
              </w:rPr>
              <w:t>юридическая служба</w:t>
            </w:r>
          </w:p>
        </w:tc>
      </w:tr>
    </w:tbl>
    <w:p w14:paraId="0E8A97DA" w14:textId="77777777" w:rsidR="00292244" w:rsidRDefault="00292244">
      <w:pPr>
        <w:spacing w:after="80"/>
      </w:pPr>
    </w:p>
    <w:p w14:paraId="75F04C2D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4" w:name="_Toc239877208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Статьи доходов и расходов</w:t>
      </w:r>
      <w:bookmarkEnd w:id="4"/>
    </w:p>
    <w:p w14:paraId="1EA74D37" w14:textId="77777777" w:rsidR="00292244" w:rsidRDefault="00FB6CFA">
      <w:r>
        <w:t>Справочник статей строится по принципу управляемости: статья выделяется, если по ней принимается отдельное решение. Дробление ради подробности запрещено — оно увеличивает трудоёмко</w:t>
      </w:r>
      <w:r>
        <w:t>сть и не улучшает решений.</w:t>
      </w:r>
    </w:p>
    <w:p w14:paraId="1349FBFE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Уровней иерархии не более трёх: раздел, группа, статья.</w:t>
      </w:r>
    </w:p>
    <w:p w14:paraId="1854FDEB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Статей в отчёте о прибылях и убытках — не более сорока: отчёт должен помещаться на одну страницу.</w:t>
      </w:r>
    </w:p>
    <w:p w14:paraId="0F9DCE28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Каждая статья относится к одному из типов: переменная, постоянная, ус</w:t>
      </w:r>
      <w:r>
        <w:t>ловно-постоянная. Тип определяет поведение статьи в модели безубыточности.</w:t>
      </w:r>
    </w:p>
    <w:p w14:paraId="33FA8755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Каждая статья закреплена за центром ответственности: расход без хозяина не контролируется никем.</w:t>
      </w:r>
    </w:p>
    <w:p w14:paraId="2D26A790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У каждой статьи есть описание в одно предложение и два примера операций — что от</w:t>
      </w:r>
      <w:r>
        <w:t>носится и что не относится.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2244" w14:paraId="522E940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EF7176E" w14:textId="77777777" w:rsidR="00292244" w:rsidRDefault="00FB6CFA">
            <w:pPr>
              <w:spacing w:after="60"/>
            </w:pPr>
            <w:r>
              <w:rPr>
                <w:b/>
                <w:color w:val="0F62FE"/>
                <w:sz w:val="16"/>
              </w:rPr>
              <w:t>ПРОВЕРКА НА ЗДРАВЫЙ СМЫСЛ</w:t>
            </w:r>
          </w:p>
          <w:p w14:paraId="284AA1D1" w14:textId="77777777" w:rsidR="00292244" w:rsidRDefault="00FB6CFA">
            <w:pPr>
              <w:spacing w:after="0"/>
            </w:pPr>
            <w:r>
              <w:rPr>
                <w:sz w:val="20"/>
              </w:rPr>
              <w:t>Если по статье за год не прошло ни одной операции — она лишняя. Если по статье «Прочие расходы» прошло больше пяти процентов затрат — справочник составлен плохо, и решения принимаются вслепую.</w:t>
            </w:r>
          </w:p>
        </w:tc>
      </w:tr>
    </w:tbl>
    <w:p w14:paraId="5FF0FCB2" w14:textId="77777777" w:rsidR="00292244" w:rsidRDefault="00292244">
      <w:pPr>
        <w:spacing w:after="80"/>
      </w:pPr>
    </w:p>
    <w:p w14:paraId="3B1B2F0D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5" w:name="_Toc239877209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Статьи движения денежных средств</w:t>
      </w:r>
      <w:bookmarkEnd w:id="5"/>
    </w:p>
    <w:p w14:paraId="1CE8DF44" w14:textId="77777777" w:rsidR="00292244" w:rsidRDefault="00FB6CFA">
      <w:r>
        <w:t>Справочник статей движения денег строится отдельно от статей доходов и расходов и делится на три вида деятельности: операционную, инвестиционную и финансовую.</w:t>
      </w:r>
    </w:p>
    <w:p w14:paraId="2CC9E981" w14:textId="77777777" w:rsidR="00292244" w:rsidRDefault="00FB6CFA">
      <w:r>
        <w:lastRenderedPageBreak/>
        <w:t>Соответствие между статьёй расхода и статьёй платежа фиксируется</w:t>
      </w:r>
      <w:r>
        <w:t xml:space="preserve"> в таблице соответствия. Это позволяет объяснять разрыв между прибылью и деньгами, а не констатировать его.</w:t>
      </w:r>
    </w:p>
    <w:p w14:paraId="590FBD5F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6" w:name="_Toc239877210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Центры финансовой ответственности</w:t>
      </w:r>
      <w:bookmarkEnd w:id="6"/>
    </w:p>
    <w:p w14:paraId="4BE0D89A" w14:textId="77777777" w:rsidR="00292244" w:rsidRDefault="00FB6CFA">
      <w:r>
        <w:t>Состав центров ответственности, их типы и полномочия устанавливаются отдельным документом о финансовой структур</w:t>
      </w:r>
      <w:r>
        <w:t>е. Настоящий Регламент определяет только порядок ведения справочника.</w:t>
      </w:r>
    </w:p>
    <w:p w14:paraId="0BE265CA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Центр заводится при назначении руководителя, а не при появлении подразделения в штатном расписании.</w:t>
      </w:r>
    </w:p>
    <w:p w14:paraId="0767A1B2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При реорганизации прежний центр закрывается, новый заводится: перенос исторических</w:t>
      </w:r>
      <w:r>
        <w:t xml:space="preserve"> данных выполняется отдельной процедурой с сохранением старого разреза.</w:t>
      </w:r>
    </w:p>
    <w:p w14:paraId="2DB2DCB1" w14:textId="77777777" w:rsidR="00292244" w:rsidRDefault="00FB6CFA">
      <w:pPr>
        <w:spacing w:after="60"/>
        <w:ind w:left="397"/>
      </w:pPr>
      <w:r>
        <w:rPr>
          <w:color w:val="8D949E"/>
        </w:rPr>
        <w:t xml:space="preserve">— </w:t>
      </w:r>
      <w:r>
        <w:t>Каждая операция относится ровно к одному центру ответственности.</w:t>
      </w:r>
    </w:p>
    <w:p w14:paraId="41C94087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7" w:name="_Toc239877211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Контрагенты</w:t>
      </w:r>
      <w:bookmarkEnd w:id="7"/>
    </w:p>
    <w:p w14:paraId="60BD46CB" w14:textId="77777777" w:rsidR="00292244" w:rsidRDefault="00FB6CFA">
      <w:r>
        <w:t>Дубли в справочнике контрагентов — основная причина недостоверной дебиторской задолженности: один и то</w:t>
      </w:r>
      <w:r>
        <w:t>т же покупатель числится дважды, и просрочка по одной карточке не видна на фоне предоплаты по другой.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5"/>
        <w:gridCol w:w="6123"/>
      </w:tblGrid>
      <w:tr w:rsidR="00292244" w14:paraId="466B8DE5" w14:textId="77777777">
        <w:tc>
          <w:tcPr>
            <w:tcW w:w="317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51CC16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ПРАВИЛО</w:t>
            </w:r>
          </w:p>
        </w:tc>
        <w:tc>
          <w:tcPr>
            <w:tcW w:w="612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0F48E0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КАК ИСПОЛНЯЕТСЯ</w:t>
            </w:r>
          </w:p>
        </w:tc>
      </w:tr>
      <w:tr w:rsidR="00292244" w14:paraId="4174D547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2F5FD6" w14:textId="77777777" w:rsidR="00292244" w:rsidRDefault="00FB6CFA">
            <w:pPr>
              <w:spacing w:after="40"/>
            </w:pPr>
            <w:r>
              <w:rPr>
                <w:sz w:val="19"/>
              </w:rPr>
              <w:t>Уникальность по ИНН</w:t>
            </w:r>
          </w:p>
        </w:tc>
        <w:tc>
          <w:tcPr>
            <w:tcW w:w="612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7C5FD2" w14:textId="77777777" w:rsidR="00292244" w:rsidRDefault="00FB6CFA">
            <w:pPr>
              <w:spacing w:after="40"/>
            </w:pPr>
            <w:r>
              <w:rPr>
                <w:sz w:val="19"/>
              </w:rPr>
              <w:t>заведение записи с существующим ИНН блокируется системой</w:t>
            </w:r>
          </w:p>
        </w:tc>
      </w:tr>
      <w:tr w:rsidR="00292244" w14:paraId="20C2CDA7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26E467" w14:textId="77777777" w:rsidR="00292244" w:rsidRDefault="00FB6CFA">
            <w:pPr>
              <w:spacing w:after="40"/>
            </w:pPr>
            <w:r>
              <w:rPr>
                <w:sz w:val="19"/>
              </w:rPr>
              <w:t>Проверка перед заведением</w:t>
            </w:r>
          </w:p>
        </w:tc>
        <w:tc>
          <w:tcPr>
            <w:tcW w:w="612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151492" w14:textId="77777777" w:rsidR="00292244" w:rsidRDefault="00FB6CFA">
            <w:pPr>
              <w:spacing w:after="40"/>
            </w:pPr>
            <w:r>
              <w:rPr>
                <w:sz w:val="19"/>
              </w:rPr>
              <w:t xml:space="preserve">поиск по ИНН, </w:t>
            </w:r>
            <w:r>
              <w:rPr>
                <w:sz w:val="19"/>
              </w:rPr>
              <w:t>наименованию и прежним наименованиям</w:t>
            </w:r>
          </w:p>
        </w:tc>
      </w:tr>
      <w:tr w:rsidR="00292244" w14:paraId="7B6E64F6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584460" w14:textId="77777777" w:rsidR="00292244" w:rsidRDefault="00FB6CFA">
            <w:pPr>
              <w:spacing w:after="40"/>
            </w:pPr>
            <w:r>
              <w:rPr>
                <w:sz w:val="19"/>
              </w:rPr>
              <w:t>Группы связанных лиц</w:t>
            </w:r>
          </w:p>
        </w:tc>
        <w:tc>
          <w:tcPr>
            <w:tcW w:w="612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4411DF" w14:textId="77777777" w:rsidR="00292244" w:rsidRDefault="00FB6CFA">
            <w:pPr>
              <w:spacing w:after="40"/>
            </w:pPr>
            <w:r>
              <w:rPr>
                <w:sz w:val="19"/>
              </w:rPr>
              <w:t>контрагенты одного собственника объединяются в группу; кредитный лимит устанавливается на группу</w:t>
            </w:r>
          </w:p>
        </w:tc>
      </w:tr>
      <w:tr w:rsidR="00292244" w14:paraId="5FB5A1B9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24201C" w14:textId="77777777" w:rsidR="00292244" w:rsidRDefault="00FB6CFA">
            <w:pPr>
              <w:spacing w:after="40"/>
            </w:pPr>
            <w:r>
              <w:rPr>
                <w:sz w:val="19"/>
              </w:rPr>
              <w:t>Обязательные реквизиты</w:t>
            </w:r>
          </w:p>
        </w:tc>
        <w:tc>
          <w:tcPr>
            <w:tcW w:w="612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F0BDFE" w14:textId="77777777" w:rsidR="00292244" w:rsidRDefault="00FB6CFA">
            <w:pPr>
              <w:spacing w:after="40"/>
            </w:pPr>
            <w:r>
              <w:rPr>
                <w:sz w:val="19"/>
              </w:rPr>
              <w:t>ИНН, полное наименование, адрес, ответственный менеджер, условия оплаты по у</w:t>
            </w:r>
            <w:r>
              <w:rPr>
                <w:sz w:val="19"/>
              </w:rPr>
              <w:t>молчанию</w:t>
            </w:r>
          </w:p>
        </w:tc>
      </w:tr>
      <w:tr w:rsidR="00292244" w14:paraId="2FAFDAB5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0A17FD" w14:textId="77777777" w:rsidR="00292244" w:rsidRDefault="00FB6CFA">
            <w:pPr>
              <w:spacing w:after="40"/>
            </w:pPr>
            <w:r>
              <w:rPr>
                <w:sz w:val="19"/>
              </w:rPr>
              <w:t>Проверка благонадёжности</w:t>
            </w:r>
          </w:p>
        </w:tc>
        <w:tc>
          <w:tcPr>
            <w:tcW w:w="612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472052" w14:textId="77777777" w:rsidR="00292244" w:rsidRDefault="00FB6CFA">
            <w:pPr>
              <w:spacing w:after="40"/>
            </w:pPr>
            <w:r>
              <w:rPr>
                <w:sz w:val="19"/>
              </w:rPr>
              <w:t>до первой отгрузки с отсрочкой — по регламенту кредитной политики</w:t>
            </w:r>
          </w:p>
        </w:tc>
      </w:tr>
    </w:tbl>
    <w:p w14:paraId="08662155" w14:textId="77777777" w:rsidR="00292244" w:rsidRDefault="00292244">
      <w:pPr>
        <w:spacing w:after="80"/>
      </w:pPr>
    </w:p>
    <w:p w14:paraId="5119699C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8" w:name="_Toc239877212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Порядок изменения справочников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2835"/>
        <w:gridCol w:w="2154"/>
      </w:tblGrid>
      <w:tr w:rsidR="00292244" w14:paraId="268C228B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F55432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ШАГ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ABE9CB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КТО</w:t>
            </w:r>
          </w:p>
        </w:tc>
        <w:tc>
          <w:tcPr>
            <w:tcW w:w="215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34CC3E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</w:tr>
      <w:tr w:rsidR="00292244" w14:paraId="2ACB70C4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15F4ED" w14:textId="77777777" w:rsidR="00292244" w:rsidRDefault="00FB6CFA">
            <w:pPr>
              <w:spacing w:after="40"/>
            </w:pPr>
            <w:r>
              <w:rPr>
                <w:sz w:val="19"/>
              </w:rPr>
              <w:t>Заявка на новую запись с обоснованием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621E6A" w14:textId="77777777" w:rsidR="00292244" w:rsidRDefault="00FB6CFA">
            <w:pPr>
              <w:spacing w:after="40"/>
            </w:pPr>
            <w:r>
              <w:rPr>
                <w:sz w:val="19"/>
              </w:rPr>
              <w:t>инициатор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3574B6" w14:textId="77777777" w:rsidR="00292244" w:rsidRDefault="00FB6CFA">
            <w:pPr>
              <w:spacing w:after="40"/>
            </w:pPr>
            <w:r>
              <w:rPr>
                <w:sz w:val="19"/>
              </w:rPr>
              <w:t>по мере необходимости</w:t>
            </w:r>
          </w:p>
        </w:tc>
      </w:tr>
      <w:tr w:rsidR="00292244" w14:paraId="48C1C394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B1D26A" w14:textId="77777777" w:rsidR="00292244" w:rsidRDefault="00FB6CFA">
            <w:pPr>
              <w:spacing w:after="40"/>
            </w:pPr>
            <w:r>
              <w:rPr>
                <w:sz w:val="19"/>
              </w:rPr>
              <w:t xml:space="preserve">Проверка на дубль и </w:t>
            </w:r>
            <w:r>
              <w:rPr>
                <w:sz w:val="19"/>
              </w:rPr>
              <w:t>соответствие правилам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E203BA" w14:textId="77777777" w:rsidR="00292244" w:rsidRDefault="00FB6CFA">
            <w:pPr>
              <w:spacing w:after="40"/>
            </w:pPr>
            <w:r>
              <w:rPr>
                <w:sz w:val="19"/>
              </w:rPr>
              <w:t>владелец справочника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B5BA88" w14:textId="77777777" w:rsidR="00292244" w:rsidRDefault="00FB6CFA">
            <w:pPr>
              <w:spacing w:after="40"/>
            </w:pPr>
            <w:r>
              <w:rPr>
                <w:sz w:val="19"/>
              </w:rPr>
              <w:t>1 рабочий день</w:t>
            </w:r>
          </w:p>
        </w:tc>
      </w:tr>
      <w:tr w:rsidR="00292244" w14:paraId="5874B188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78EC3E" w14:textId="77777777" w:rsidR="00292244" w:rsidRDefault="00FB6CFA">
            <w:pPr>
              <w:spacing w:after="40"/>
            </w:pPr>
            <w:r>
              <w:rPr>
                <w:sz w:val="19"/>
              </w:rPr>
              <w:t>Согласование новой статьи или центра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0BDA71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C80BAD" w14:textId="77777777" w:rsidR="00292244" w:rsidRDefault="00FB6CFA">
            <w:pPr>
              <w:spacing w:after="40"/>
            </w:pPr>
            <w:r>
              <w:rPr>
                <w:sz w:val="19"/>
              </w:rPr>
              <w:t>2 рабочих дня</w:t>
            </w:r>
          </w:p>
        </w:tc>
      </w:tr>
      <w:tr w:rsidR="00292244" w14:paraId="6A313520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CB8567" w14:textId="77777777" w:rsidR="00292244" w:rsidRDefault="00FB6CFA">
            <w:pPr>
              <w:spacing w:after="40"/>
            </w:pPr>
            <w:r>
              <w:rPr>
                <w:sz w:val="19"/>
              </w:rPr>
              <w:t>Заведение записи в системе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C96F7A" w14:textId="77777777" w:rsidR="00292244" w:rsidRDefault="00FB6CFA">
            <w:pPr>
              <w:spacing w:after="40"/>
            </w:pPr>
            <w:r>
              <w:rPr>
                <w:sz w:val="19"/>
              </w:rPr>
              <w:t>владелец справочника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C6517F" w14:textId="77777777" w:rsidR="00292244" w:rsidRDefault="00FB6CFA">
            <w:pPr>
              <w:spacing w:after="40"/>
            </w:pPr>
            <w:r>
              <w:rPr>
                <w:sz w:val="19"/>
              </w:rPr>
              <w:t>1 рабочий день</w:t>
            </w:r>
          </w:p>
        </w:tc>
      </w:tr>
      <w:tr w:rsidR="00292244" w14:paraId="06DA2080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CFEB1B" w14:textId="77777777" w:rsidR="00292244" w:rsidRDefault="00FB6CFA">
            <w:pPr>
              <w:spacing w:after="40"/>
            </w:pPr>
            <w:r>
              <w:rPr>
                <w:sz w:val="19"/>
              </w:rPr>
              <w:t>Уведомление пользователей об изменении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7B6CE2" w14:textId="77777777" w:rsidR="00292244" w:rsidRDefault="00FB6CFA">
            <w:pPr>
              <w:spacing w:after="40"/>
            </w:pPr>
            <w:r>
              <w:rPr>
                <w:sz w:val="19"/>
              </w:rPr>
              <w:t>владелец справочника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0D0087" w14:textId="77777777" w:rsidR="00292244" w:rsidRDefault="00FB6CFA">
            <w:pPr>
              <w:spacing w:after="40"/>
            </w:pPr>
            <w:r>
              <w:rPr>
                <w:sz w:val="19"/>
              </w:rPr>
              <w:t>в</w:t>
            </w:r>
            <w:r>
              <w:rPr>
                <w:sz w:val="19"/>
              </w:rPr>
              <w:t xml:space="preserve"> день заведения</w:t>
            </w:r>
          </w:p>
        </w:tc>
      </w:tr>
    </w:tbl>
    <w:p w14:paraId="791D7FBA" w14:textId="77777777" w:rsidR="00292244" w:rsidRDefault="00292244">
      <w:pPr>
        <w:spacing w:after="80"/>
      </w:pPr>
    </w:p>
    <w:p w14:paraId="7BB9E95E" w14:textId="77777777" w:rsidR="00292244" w:rsidRDefault="00FB6CFA">
      <w:r>
        <w:lastRenderedPageBreak/>
        <w:t>Массовый пересмотр справочника статей проводится один раз в год, при подготовке бюджета следующего года, и вступает в силу с первого января. Внутри года справочник меняется только при появлении принципиально нового вида деятельности.</w:t>
      </w:r>
    </w:p>
    <w:p w14:paraId="263AC372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9" w:name="_Toc239877213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Контроль качества справочников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2381"/>
        <w:gridCol w:w="2381"/>
      </w:tblGrid>
      <w:tr w:rsidR="00292244" w14:paraId="4F0FA53A" w14:textId="77777777"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68AF7A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ПРОВЕРКА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20A49A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577425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292244" w14:paraId="2199271E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429097" w14:textId="77777777" w:rsidR="00292244" w:rsidRDefault="00FB6CFA">
            <w:pPr>
              <w:spacing w:after="40"/>
            </w:pPr>
            <w:r>
              <w:rPr>
                <w:sz w:val="19"/>
              </w:rPr>
              <w:t>Поиск дублей контрагентов по ИНН и наименованию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B1C79F" w14:textId="77777777" w:rsidR="00292244" w:rsidRDefault="00FB6CFA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4405A3" w14:textId="77777777" w:rsidR="00292244" w:rsidRDefault="00FB6CFA">
            <w:pPr>
              <w:spacing w:after="40"/>
            </w:pPr>
            <w:r>
              <w:rPr>
                <w:sz w:val="19"/>
              </w:rPr>
              <w:t>владелец справочника</w:t>
            </w:r>
          </w:p>
        </w:tc>
      </w:tr>
      <w:tr w:rsidR="00292244" w14:paraId="3407AD4C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7E68C4" w14:textId="77777777" w:rsidR="00292244" w:rsidRDefault="00FB6CFA">
            <w:pPr>
              <w:spacing w:after="40"/>
            </w:pPr>
            <w:r>
              <w:rPr>
                <w:sz w:val="19"/>
              </w:rPr>
              <w:t>Доля операций на статье «Прочее»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85E9E5" w14:textId="77777777" w:rsidR="00292244" w:rsidRDefault="00FB6CFA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6A9CA2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2244" w14:paraId="6B6D2297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900A29" w14:textId="77777777" w:rsidR="00292244" w:rsidRDefault="00FB6CFA">
            <w:pPr>
              <w:spacing w:after="40"/>
            </w:pPr>
            <w:r>
              <w:rPr>
                <w:sz w:val="19"/>
              </w:rPr>
              <w:t xml:space="preserve">Статьи без операций за 12 </w:t>
            </w:r>
            <w:r>
              <w:rPr>
                <w:sz w:val="19"/>
              </w:rPr>
              <w:t>месяцев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E2A0A9" w14:textId="77777777" w:rsidR="00292244" w:rsidRDefault="00FB6CFA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3A3E1A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92244" w14:paraId="626B2457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D4EF11" w14:textId="77777777" w:rsidR="00292244" w:rsidRDefault="00FB6CFA">
            <w:pPr>
              <w:spacing w:after="40"/>
            </w:pPr>
            <w:r>
              <w:rPr>
                <w:sz w:val="19"/>
              </w:rPr>
              <w:t>Операции без указания центра ответственности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E454E4" w14:textId="77777777" w:rsidR="00292244" w:rsidRDefault="00FB6CFA">
            <w:pPr>
              <w:spacing w:after="40"/>
            </w:pPr>
            <w:r>
              <w:rPr>
                <w:sz w:val="19"/>
              </w:rPr>
              <w:t>при закрытии периода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997004" w14:textId="77777777" w:rsidR="00292244" w:rsidRDefault="00FB6CFA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292244" w14:paraId="08AB1319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5E041C" w14:textId="77777777" w:rsidR="00292244" w:rsidRDefault="00FB6CFA">
            <w:pPr>
              <w:spacing w:after="40"/>
            </w:pPr>
            <w:r>
              <w:rPr>
                <w:sz w:val="19"/>
              </w:rPr>
              <w:t>Соответствие справочников юридических лиц группы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D06C3C" w14:textId="77777777" w:rsidR="00292244" w:rsidRDefault="00FB6CFA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D4E6E7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</w:tbl>
    <w:p w14:paraId="26085E21" w14:textId="77777777" w:rsidR="00292244" w:rsidRDefault="00292244">
      <w:pPr>
        <w:spacing w:after="80"/>
      </w:pPr>
    </w:p>
    <w:p w14:paraId="2A0FECBC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10" w:name="_Toc239877214"/>
      <w:r>
        <w:rPr>
          <w:rFonts w:ascii="Segoe UI" w:hAnsi="Segoe UI"/>
          <w:color w:val="0F62FE"/>
          <w:sz w:val="30"/>
        </w:rPr>
        <w:t xml:space="preserve">11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10"/>
    </w:p>
    <w:p w14:paraId="3FF9AC7B" w14:textId="77777777" w:rsidR="00292244" w:rsidRDefault="00FB6CFA">
      <w:r>
        <w:t>Владельцы справочников отвеч</w:t>
      </w:r>
      <w:r>
        <w:t>ают за отсутствие дублей, полноту описаний и своевременность заведения записей.</w:t>
      </w:r>
    </w:p>
    <w:p w14:paraId="685ACFC2" w14:textId="77777777" w:rsidR="00292244" w:rsidRDefault="00FB6CFA">
      <w:r>
        <w:t>Финансовый директор отвечает за единство справочников по группе и за сопоставимость отчётности между периодами.</w:t>
      </w:r>
    </w:p>
    <w:p w14:paraId="7EE146F3" w14:textId="77777777" w:rsidR="00292244" w:rsidRDefault="00FB6CFA">
      <w:r>
        <w:t>Пользователи отвечают за правильность выбора аналитики при вводе</w:t>
      </w:r>
      <w:r>
        <w:t xml:space="preserve"> документа; систематические ошибки разбираются с руководителем подразделения.</w:t>
      </w:r>
    </w:p>
    <w:p w14:paraId="236BD3B0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11" w:name="_Toc239877215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1"/>
    </w:p>
    <w:p w14:paraId="7AA4C0B4" w14:textId="77777777" w:rsidR="00292244" w:rsidRDefault="00FB6CFA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1D81BB52" w14:textId="77777777" w:rsidR="00292244" w:rsidRDefault="00FB6CFA">
      <w:pPr>
        <w:spacing w:after="60"/>
        <w:ind w:left="397"/>
      </w:pPr>
      <w:r>
        <w:rPr>
          <w:color w:val="0F62FE"/>
        </w:rPr>
        <w:t xml:space="preserve">2) </w:t>
      </w:r>
      <w:r>
        <w:t xml:space="preserve">Замените «ООО «Компания»» и «ООО </w:t>
      </w:r>
      <w:r>
        <w:t>«Торговый дом»» на ваши юридические лица.</w:t>
      </w:r>
    </w:p>
    <w:p w14:paraId="14FBEB12" w14:textId="77777777" w:rsidR="00292244" w:rsidRDefault="00FB6CFA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1F75C072" w14:textId="77777777" w:rsidR="00292244" w:rsidRDefault="00FB6CFA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</w:t>
      </w:r>
      <w:r>
        <w:t xml:space="preserve"> регламент хуже отсутствующего.</w:t>
      </w:r>
    </w:p>
    <w:p w14:paraId="0364A405" w14:textId="77777777" w:rsidR="00292244" w:rsidRDefault="00FB6CFA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92244" w14:paraId="3E82184F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6F4F5AF" w14:textId="77777777" w:rsidR="00292244" w:rsidRDefault="00FB6CFA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</w:t>
            </w:r>
            <w:r>
              <w:rPr>
                <w:color w:val="525252"/>
                <w:sz w:val="19"/>
              </w:rPr>
              <w:t>яет «Компанией» там, где уже стоит ваше имя.</w:t>
            </w:r>
          </w:p>
        </w:tc>
      </w:tr>
    </w:tbl>
    <w:p w14:paraId="1FEB7175" w14:textId="77777777" w:rsidR="00292244" w:rsidRDefault="00292244">
      <w:pPr>
        <w:spacing w:after="80"/>
      </w:pPr>
    </w:p>
    <w:p w14:paraId="266C586B" w14:textId="77777777" w:rsidR="00292244" w:rsidRDefault="00FB6CFA">
      <w:pPr>
        <w:pStyle w:val="1"/>
        <w:pBdr>
          <w:bottom w:val="single" w:sz="8" w:space="2" w:color="0F62FE"/>
        </w:pBdr>
        <w:spacing w:before="360" w:after="80"/>
      </w:pPr>
      <w:bookmarkStart w:id="12" w:name="_Toc239877216"/>
      <w:r>
        <w:rPr>
          <w:rFonts w:ascii="Segoe UI" w:hAnsi="Segoe UI"/>
          <w:b w:val="0"/>
          <w:color w:val="161616"/>
          <w:sz w:val="30"/>
        </w:rPr>
        <w:lastRenderedPageBreak/>
        <w:t>Лист согласования</w:t>
      </w:r>
      <w:bookmarkEnd w:id="12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292244" w14:paraId="0D17B01B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88BC37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A95E6E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984A46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662EA2" w14:textId="77777777" w:rsidR="00292244" w:rsidRDefault="00FB6CFA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292244" w14:paraId="35AD310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CBB893" w14:textId="77777777" w:rsidR="00292244" w:rsidRDefault="00FB6CF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74C529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BC5CA2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3A892C" w14:textId="77777777" w:rsidR="00292244" w:rsidRDefault="00292244">
            <w:pPr>
              <w:spacing w:after="40"/>
            </w:pPr>
          </w:p>
        </w:tc>
      </w:tr>
      <w:tr w:rsidR="00292244" w14:paraId="52A28A8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3FB848" w14:textId="77777777" w:rsidR="00292244" w:rsidRDefault="00FB6CF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8D85F6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59061C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4C2E8C" w14:textId="77777777" w:rsidR="00292244" w:rsidRDefault="00292244">
            <w:pPr>
              <w:spacing w:after="40"/>
            </w:pPr>
          </w:p>
        </w:tc>
      </w:tr>
      <w:tr w:rsidR="00292244" w14:paraId="638F4AE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AA06F5" w14:textId="77777777" w:rsidR="00292244" w:rsidRDefault="00FB6CFA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D9C6A2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A628B1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73E118" w14:textId="77777777" w:rsidR="00292244" w:rsidRDefault="00292244">
            <w:pPr>
              <w:spacing w:after="40"/>
            </w:pPr>
          </w:p>
        </w:tc>
      </w:tr>
      <w:tr w:rsidR="00292244" w14:paraId="0BD7653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39836C" w14:textId="77777777" w:rsidR="00292244" w:rsidRDefault="00FB6CFA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73713E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CC3B67" w14:textId="77777777" w:rsidR="00292244" w:rsidRDefault="002922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0FBD21" w14:textId="77777777" w:rsidR="00292244" w:rsidRDefault="00292244">
            <w:pPr>
              <w:spacing w:after="40"/>
            </w:pPr>
          </w:p>
        </w:tc>
      </w:tr>
    </w:tbl>
    <w:p w14:paraId="6153D596" w14:textId="77777777" w:rsidR="00292244" w:rsidRDefault="00292244">
      <w:pPr>
        <w:spacing w:after="80"/>
      </w:pPr>
    </w:p>
    <w:sectPr w:rsidR="00292244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70C5" w14:textId="77777777" w:rsidR="00000000" w:rsidRDefault="00FB6CFA">
      <w:pPr>
        <w:spacing w:after="0" w:line="240" w:lineRule="auto"/>
      </w:pPr>
      <w:r>
        <w:separator/>
      </w:r>
    </w:p>
  </w:endnote>
  <w:endnote w:type="continuationSeparator" w:id="0">
    <w:p w14:paraId="1AED01C5" w14:textId="77777777" w:rsidR="00000000" w:rsidRDefault="00FB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24BB" w14:textId="77777777" w:rsidR="00292244" w:rsidRDefault="00FB6CFA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РФ_3.2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C211" w14:textId="77777777" w:rsidR="00000000" w:rsidRDefault="00FB6CFA">
      <w:pPr>
        <w:spacing w:after="0" w:line="240" w:lineRule="auto"/>
      </w:pPr>
      <w:r>
        <w:separator/>
      </w:r>
    </w:p>
  </w:footnote>
  <w:footnote w:type="continuationSeparator" w:id="0">
    <w:p w14:paraId="7D0CFF05" w14:textId="77777777" w:rsidR="00000000" w:rsidRDefault="00FB6CFA">
      <w:pPr>
        <w:spacing w:after="0" w:line="240" w:lineRule="auto"/>
      </w:pPr>
      <w:r>
        <w:continuationSeparator/>
      </w:r>
    </w:p>
  </w:footnote>
  <w:footnote w:id="1">
    <w:p w14:paraId="5E9EA2A0" w14:textId="77777777" w:rsidR="00292244" w:rsidRDefault="00FB6CFA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Сопоставимость означает, что одинаковые по смыслу операции в январе и в декабре, в одном юрлице и в другом, попадают в одну и ту же строку.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8AFE" w14:textId="77777777" w:rsidR="00292244" w:rsidRDefault="00FB6CFA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0982524B" wp14:editId="679BC9EE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Справочники и аналитики </w:t>
    </w:r>
    <w:r>
      <w:rPr>
        <w:color w:val="8D949E"/>
        <w:sz w:val="16"/>
      </w:rPr>
      <w:t>управленческого учёта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2244"/>
    <w:rsid w:val="0029639D"/>
    <w:rsid w:val="00326F90"/>
    <w:rsid w:val="00AA1D8D"/>
    <w:rsid w:val="00B47730"/>
    <w:rsid w:val="00CB0664"/>
    <w:rsid w:val="00FB6C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2F6A4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FB6CFA"/>
    <w:pPr>
      <w:spacing w:after="100"/>
    </w:pPr>
  </w:style>
  <w:style w:type="character" w:styleId="aff8">
    <w:name w:val="Hyperlink"/>
    <w:basedOn w:val="a2"/>
    <w:uiPriority w:val="99"/>
    <w:unhideWhenUsed/>
    <w:rsid w:val="00FB6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1044</Words>
  <Characters>6924</Characters>
  <Application>Microsoft Office Word</Application>
  <DocSecurity>0</DocSecurity>
  <Lines>248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