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3BD4D9" w14:textId="77777777" w:rsidR="002F37F9" w:rsidRDefault="000250D5">
      <w:pPr>
        <w:jc w:val="right"/>
      </w:pPr>
      <w:r>
        <w:rPr>
          <w:b/>
          <w:sz w:val="20"/>
        </w:rPr>
        <w:t>УТВЕРЖДАЮ</w:t>
      </w:r>
      <w:r>
        <w:rPr>
          <w:b/>
          <w:sz w:val="20"/>
        </w:rPr>
        <w:br/>
      </w:r>
      <w:r>
        <w:rPr>
          <w:color w:val="525252"/>
          <w:sz w:val="20"/>
        </w:rPr>
        <w:t>Генеральный директор</w:t>
      </w:r>
      <w:r>
        <w:rPr>
          <w:color w:val="525252"/>
          <w:sz w:val="20"/>
        </w:rPr>
        <w:br/>
        <w:t>Группа компаний Фирма</w:t>
      </w:r>
      <w:r>
        <w:rPr>
          <w:color w:val="525252"/>
          <w:sz w:val="20"/>
        </w:rPr>
        <w:br/>
        <w:t>_______________ /________________/</w:t>
      </w:r>
      <w:r>
        <w:rPr>
          <w:color w:val="525252"/>
          <w:sz w:val="20"/>
        </w:rPr>
        <w:br/>
        <w:t>«____» _______________ 20___ г.</w:t>
      </w:r>
      <w:r>
        <w:rPr>
          <w:color w:val="525252"/>
          <w:sz w:val="20"/>
        </w:rPr>
        <w:br/>
      </w:r>
    </w:p>
    <w:p w14:paraId="76614F43" w14:textId="77777777" w:rsidR="002F37F9" w:rsidRDefault="002F37F9"/>
    <w:p w14:paraId="0E2AB3A8" w14:textId="77777777" w:rsidR="002F37F9" w:rsidRDefault="002F37F9"/>
    <w:p w14:paraId="173AE051" w14:textId="77777777" w:rsidR="002F37F9" w:rsidRDefault="000250D5">
      <w:pPr>
        <w:spacing w:after="80"/>
      </w:pPr>
      <w:r>
        <w:rPr>
          <w:b/>
          <w:color w:val="0F62FE"/>
          <w:sz w:val="18"/>
        </w:rPr>
        <w:t>РФ_3.4</w:t>
      </w:r>
    </w:p>
    <w:p w14:paraId="48BC4450" w14:textId="77777777" w:rsidR="002F37F9" w:rsidRDefault="000250D5">
      <w:r>
        <w:rPr>
          <w:sz w:val="52"/>
        </w:rPr>
        <w:t>Регламент управленческой отчётности</w:t>
      </w:r>
    </w:p>
    <w:p w14:paraId="79959670" w14:textId="77777777" w:rsidR="002F37F9" w:rsidRDefault="000250D5">
      <w:pPr>
        <w:spacing w:after="320"/>
      </w:pPr>
      <w:r>
        <w:rPr>
          <w:color w:val="525252"/>
          <w:sz w:val="22"/>
        </w:rPr>
        <w:t>Состав, сроки и порядок подготовки управленческой отчётности группы</w:t>
      </w:r>
    </w:p>
    <w:p w14:paraId="7AB93DAC" w14:textId="77777777" w:rsidR="002F37F9" w:rsidRDefault="002F37F9">
      <w:pPr>
        <w:pBdr>
          <w:bottom w:val="single" w:sz="16" w:space="2" w:color="0F62FE"/>
        </w:pBdr>
        <w:spacing w:after="28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061"/>
        <w:gridCol w:w="6236"/>
      </w:tblGrid>
      <w:tr w:rsidR="002F37F9" w14:paraId="037214FD" w14:textId="77777777">
        <w:tc>
          <w:tcPr>
            <w:tcW w:w="3061" w:type="dxa"/>
            <w:tcBorders>
              <w:bottom w:val="single" w:sz="4" w:space="0" w:color="E0E0E0"/>
            </w:tcBorders>
          </w:tcPr>
          <w:p w14:paraId="2F7FDA69" w14:textId="77777777" w:rsidR="002F37F9" w:rsidRDefault="000250D5">
            <w:pPr>
              <w:spacing w:after="40"/>
            </w:pPr>
            <w:r>
              <w:rPr>
                <w:color w:val="8D949E"/>
                <w:sz w:val="19"/>
              </w:rPr>
              <w:t>Редакция</w:t>
            </w:r>
          </w:p>
        </w:tc>
        <w:tc>
          <w:tcPr>
            <w:tcW w:w="6236" w:type="dxa"/>
            <w:tcBorders>
              <w:bottom w:val="single" w:sz="4" w:space="0" w:color="E0E0E0"/>
            </w:tcBorders>
          </w:tcPr>
          <w:p w14:paraId="56EAA969" w14:textId="77777777" w:rsidR="002F37F9" w:rsidRDefault="000250D5">
            <w:pPr>
              <w:spacing w:after="40"/>
            </w:pPr>
            <w:r>
              <w:rPr>
                <w:sz w:val="19"/>
              </w:rPr>
              <w:t>1.0</w:t>
            </w:r>
          </w:p>
        </w:tc>
      </w:tr>
      <w:tr w:rsidR="002F37F9" w14:paraId="19A0B8E2" w14:textId="77777777">
        <w:tc>
          <w:tcPr>
            <w:tcW w:w="3061" w:type="dxa"/>
            <w:tcBorders>
              <w:bottom w:val="single" w:sz="4" w:space="0" w:color="E0E0E0"/>
            </w:tcBorders>
          </w:tcPr>
          <w:p w14:paraId="4A9BDA58" w14:textId="77777777" w:rsidR="002F37F9" w:rsidRDefault="000250D5">
            <w:pPr>
              <w:spacing w:after="40"/>
            </w:pPr>
            <w:r>
              <w:rPr>
                <w:color w:val="8D949E"/>
                <w:sz w:val="19"/>
              </w:rPr>
              <w:t>Дата введения</w:t>
            </w:r>
          </w:p>
        </w:tc>
        <w:tc>
          <w:tcPr>
            <w:tcW w:w="6236" w:type="dxa"/>
            <w:tcBorders>
              <w:bottom w:val="single" w:sz="4" w:space="0" w:color="E0E0E0"/>
            </w:tcBorders>
          </w:tcPr>
          <w:p w14:paraId="581430CB" w14:textId="77777777" w:rsidR="002F37F9" w:rsidRDefault="000250D5">
            <w:pPr>
              <w:spacing w:after="40"/>
            </w:pPr>
            <w:r>
              <w:rPr>
                <w:sz w:val="19"/>
              </w:rPr>
              <w:t>08.09.2026</w:t>
            </w:r>
          </w:p>
        </w:tc>
      </w:tr>
      <w:tr w:rsidR="002F37F9" w14:paraId="27EDC074" w14:textId="77777777">
        <w:tc>
          <w:tcPr>
            <w:tcW w:w="3061" w:type="dxa"/>
            <w:tcBorders>
              <w:bottom w:val="single" w:sz="4" w:space="0" w:color="E0E0E0"/>
            </w:tcBorders>
          </w:tcPr>
          <w:p w14:paraId="45E18779" w14:textId="77777777" w:rsidR="002F37F9" w:rsidRDefault="000250D5">
            <w:pPr>
              <w:spacing w:after="40"/>
            </w:pPr>
            <w:r>
              <w:rPr>
                <w:color w:val="8D949E"/>
                <w:sz w:val="19"/>
              </w:rPr>
              <w:t>Владелец документа</w:t>
            </w:r>
          </w:p>
        </w:tc>
        <w:tc>
          <w:tcPr>
            <w:tcW w:w="6236" w:type="dxa"/>
            <w:tcBorders>
              <w:bottom w:val="single" w:sz="4" w:space="0" w:color="E0E0E0"/>
            </w:tcBorders>
          </w:tcPr>
          <w:p w14:paraId="781710D5" w14:textId="77777777" w:rsidR="002F37F9" w:rsidRDefault="000250D5">
            <w:pPr>
              <w:spacing w:after="40"/>
            </w:pPr>
            <w:r>
              <w:rPr>
                <w:sz w:val="19"/>
              </w:rPr>
              <w:t>Финансовый директор</w:t>
            </w:r>
          </w:p>
        </w:tc>
      </w:tr>
      <w:tr w:rsidR="002F37F9" w14:paraId="468DAAB1" w14:textId="77777777">
        <w:tc>
          <w:tcPr>
            <w:tcW w:w="3061" w:type="dxa"/>
            <w:tcBorders>
              <w:bottom w:val="single" w:sz="4" w:space="0" w:color="E0E0E0"/>
            </w:tcBorders>
          </w:tcPr>
          <w:p w14:paraId="66FCEC64" w14:textId="77777777" w:rsidR="002F37F9" w:rsidRDefault="000250D5">
            <w:pPr>
              <w:spacing w:after="40"/>
            </w:pPr>
            <w:r>
              <w:rPr>
                <w:color w:val="8D949E"/>
                <w:sz w:val="19"/>
              </w:rPr>
              <w:t>Область применения</w:t>
            </w:r>
          </w:p>
        </w:tc>
        <w:tc>
          <w:tcPr>
            <w:tcW w:w="6236" w:type="dxa"/>
            <w:tcBorders>
              <w:bottom w:val="single" w:sz="4" w:space="0" w:color="E0E0E0"/>
            </w:tcBorders>
          </w:tcPr>
          <w:p w14:paraId="1005B8C2" w14:textId="77777777" w:rsidR="002F37F9" w:rsidRDefault="000250D5">
            <w:pPr>
              <w:spacing w:after="40"/>
            </w:pPr>
            <w:r>
              <w:rPr>
                <w:sz w:val="19"/>
              </w:rPr>
              <w:t>ООО «Компания», ООО «Торговый дом»</w:t>
            </w:r>
          </w:p>
        </w:tc>
      </w:tr>
      <w:tr w:rsidR="002F37F9" w14:paraId="2B2133D6" w14:textId="77777777">
        <w:tc>
          <w:tcPr>
            <w:tcW w:w="3061" w:type="dxa"/>
            <w:tcBorders>
              <w:bottom w:val="single" w:sz="4" w:space="0" w:color="E0E0E0"/>
            </w:tcBorders>
          </w:tcPr>
          <w:p w14:paraId="43DA1554" w14:textId="77777777" w:rsidR="002F37F9" w:rsidRDefault="000250D5">
            <w:pPr>
              <w:spacing w:after="40"/>
            </w:pPr>
            <w:r>
              <w:rPr>
                <w:color w:val="8D949E"/>
                <w:sz w:val="19"/>
              </w:rPr>
              <w:t>Периодичность пересмотра</w:t>
            </w:r>
          </w:p>
        </w:tc>
        <w:tc>
          <w:tcPr>
            <w:tcW w:w="6236" w:type="dxa"/>
            <w:tcBorders>
              <w:bottom w:val="single" w:sz="4" w:space="0" w:color="E0E0E0"/>
            </w:tcBorders>
          </w:tcPr>
          <w:p w14:paraId="207106DE" w14:textId="77777777" w:rsidR="002F37F9" w:rsidRDefault="000250D5">
            <w:pPr>
              <w:spacing w:after="40"/>
            </w:pPr>
            <w:r>
              <w:rPr>
                <w:sz w:val="19"/>
              </w:rPr>
              <w:t>один раз в год либо при существенных изменениях</w:t>
            </w:r>
          </w:p>
        </w:tc>
      </w:tr>
    </w:tbl>
    <w:p w14:paraId="33CE73A2" w14:textId="77777777" w:rsidR="002F37F9" w:rsidRDefault="000250D5">
      <w:r>
        <w:br w:type="page"/>
      </w:r>
    </w:p>
    <w:p w14:paraId="1236CDFE" w14:textId="77777777" w:rsidR="002F37F9" w:rsidRDefault="000250D5">
      <w:pPr>
        <w:pBdr>
          <w:bottom w:val="single" w:sz="12" w:space="2" w:color="0F62FE"/>
        </w:pBdr>
        <w:spacing w:after="80"/>
      </w:pPr>
      <w:r>
        <w:rPr>
          <w:sz w:val="30"/>
        </w:rPr>
        <w:lastRenderedPageBreak/>
        <w:t>Содержание</w:t>
      </w:r>
    </w:p>
    <w:p w14:paraId="70DCA167" w14:textId="7A1C8BDD" w:rsidR="000250D5" w:rsidRDefault="000250D5">
      <w:pPr>
        <w:pStyle w:val="14"/>
        <w:tabs>
          <w:tab w:val="right" w:leader="dot" w:pos="9629"/>
        </w:tabs>
        <w:rPr>
          <w:noProof/>
        </w:rPr>
      </w:pPr>
      <w:r>
        <w:fldChar w:fldCharType="begin"/>
      </w:r>
      <w:r>
        <w:instrText xml:space="preserve"> TOC \o "1-2" \h \z \u </w:instrText>
      </w:r>
      <w:r>
        <w:fldChar w:fldCharType="separate"/>
      </w:r>
      <w:hyperlink w:anchor="_Toc239877162" w:history="1">
        <w:r w:rsidRPr="00DA0121">
          <w:rPr>
            <w:rStyle w:val="aff8"/>
            <w:noProof/>
          </w:rPr>
          <w:t>1  Назначение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_Toc239877162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5B28F277" w14:textId="7CF1E3D8" w:rsidR="000250D5" w:rsidRDefault="000250D5">
      <w:pPr>
        <w:pStyle w:val="14"/>
        <w:tabs>
          <w:tab w:val="right" w:leader="dot" w:pos="9629"/>
        </w:tabs>
        <w:rPr>
          <w:noProof/>
        </w:rPr>
      </w:pPr>
      <w:hyperlink w:anchor="_Toc239877163" w:history="1">
        <w:r w:rsidRPr="00DA0121">
          <w:rPr>
            <w:rStyle w:val="aff8"/>
            <w:noProof/>
          </w:rPr>
          <w:t>2  Состав отчётности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_Toc239877163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4CEA976C" w14:textId="412F23C8" w:rsidR="000250D5" w:rsidRDefault="000250D5">
      <w:pPr>
        <w:pStyle w:val="14"/>
        <w:tabs>
          <w:tab w:val="right" w:leader="dot" w:pos="9629"/>
        </w:tabs>
        <w:rPr>
          <w:noProof/>
        </w:rPr>
      </w:pPr>
      <w:hyperlink w:anchor="_Toc239877164" w:history="1">
        <w:r w:rsidRPr="00DA0121">
          <w:rPr>
            <w:rStyle w:val="aff8"/>
            <w:noProof/>
          </w:rPr>
          <w:t>3  Календарь закрытия месяца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_Toc239877164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5EBFDC0E" w14:textId="6D013B50" w:rsidR="000250D5" w:rsidRDefault="000250D5">
      <w:pPr>
        <w:pStyle w:val="14"/>
        <w:tabs>
          <w:tab w:val="right" w:leader="dot" w:pos="9629"/>
        </w:tabs>
        <w:rPr>
          <w:noProof/>
        </w:rPr>
      </w:pPr>
      <w:hyperlink w:anchor="_Toc239877165" w:history="1">
        <w:r w:rsidRPr="00DA0121">
          <w:rPr>
            <w:rStyle w:val="aff8"/>
            <w:noProof/>
          </w:rPr>
          <w:t>4  Обязательные контрольные сходимости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_Toc239877165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0169EC6B" w14:textId="2CC0988F" w:rsidR="000250D5" w:rsidRDefault="000250D5">
      <w:pPr>
        <w:pStyle w:val="14"/>
        <w:tabs>
          <w:tab w:val="right" w:leader="dot" w:pos="9629"/>
        </w:tabs>
        <w:rPr>
          <w:noProof/>
        </w:rPr>
      </w:pPr>
      <w:hyperlink w:anchor="_Toc239877166" w:history="1">
        <w:r w:rsidRPr="00DA0121">
          <w:rPr>
            <w:rStyle w:val="aff8"/>
            <w:noProof/>
          </w:rPr>
          <w:t>5  Требования к комментариям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_Toc239877166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579F647D" w14:textId="43BB920E" w:rsidR="000250D5" w:rsidRDefault="000250D5">
      <w:pPr>
        <w:pStyle w:val="14"/>
        <w:tabs>
          <w:tab w:val="right" w:leader="dot" w:pos="9629"/>
        </w:tabs>
        <w:rPr>
          <w:noProof/>
        </w:rPr>
      </w:pPr>
      <w:hyperlink w:anchor="_Toc239877167" w:history="1">
        <w:r w:rsidRPr="00DA0121">
          <w:rPr>
            <w:rStyle w:val="aff8"/>
            <w:noProof/>
          </w:rPr>
          <w:t>6  Ошибки прошлых периодов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_Toc239877167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18DF0247" w14:textId="3BBFC29E" w:rsidR="000250D5" w:rsidRDefault="000250D5">
      <w:pPr>
        <w:pStyle w:val="14"/>
        <w:tabs>
          <w:tab w:val="right" w:leader="dot" w:pos="9629"/>
        </w:tabs>
        <w:rPr>
          <w:noProof/>
        </w:rPr>
      </w:pPr>
      <w:hyperlink w:anchor="_Toc239877168" w:history="1">
        <w:r w:rsidRPr="00DA0121">
          <w:rPr>
            <w:rStyle w:val="aff8"/>
            <w:noProof/>
          </w:rPr>
          <w:t>7  Доступ и конфиденциальность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_Toc239877168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3E672E31" w14:textId="1EC0C0BB" w:rsidR="000250D5" w:rsidRDefault="000250D5">
      <w:pPr>
        <w:pStyle w:val="14"/>
        <w:tabs>
          <w:tab w:val="right" w:leader="dot" w:pos="9629"/>
        </w:tabs>
        <w:rPr>
          <w:noProof/>
        </w:rPr>
      </w:pPr>
      <w:hyperlink w:anchor="_Toc239877169" w:history="1">
        <w:r w:rsidRPr="00DA0121">
          <w:rPr>
            <w:rStyle w:val="aff8"/>
            <w:noProof/>
          </w:rPr>
          <w:t>8  Ответственность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_Toc239877169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1763E3D2" w14:textId="3729C62E" w:rsidR="000250D5" w:rsidRDefault="000250D5">
      <w:pPr>
        <w:pStyle w:val="14"/>
        <w:tabs>
          <w:tab w:val="right" w:leader="dot" w:pos="9629"/>
        </w:tabs>
        <w:rPr>
          <w:noProof/>
        </w:rPr>
      </w:pPr>
      <w:hyperlink w:anchor="_Toc239877170" w:history="1">
        <w:r w:rsidRPr="00DA0121">
          <w:rPr>
            <w:rStyle w:val="aff8"/>
            <w:noProof/>
          </w:rPr>
          <w:t>Порядок адаптации документа под свою компанию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_Toc239877170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6E27B6D8" w14:textId="3F3A7D61" w:rsidR="000250D5" w:rsidRDefault="000250D5">
      <w:pPr>
        <w:pStyle w:val="14"/>
        <w:tabs>
          <w:tab w:val="right" w:leader="dot" w:pos="9629"/>
        </w:tabs>
        <w:rPr>
          <w:noProof/>
        </w:rPr>
      </w:pPr>
      <w:hyperlink w:anchor="_Toc239877171" w:history="1">
        <w:r w:rsidRPr="00DA0121">
          <w:rPr>
            <w:rStyle w:val="aff8"/>
            <w:noProof/>
          </w:rPr>
          <w:t>Лист согласования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_Toc239877171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5B894F54" w14:textId="049E6838" w:rsidR="002F37F9" w:rsidRDefault="000250D5">
      <w:pPr>
        <w:spacing w:before="160"/>
      </w:pPr>
      <w:r>
        <w:fldChar w:fldCharType="end"/>
      </w:r>
    </w:p>
    <w:p w14:paraId="3DB54359" w14:textId="77777777" w:rsidR="002F37F9" w:rsidRDefault="000250D5">
      <w:r>
        <w:rPr>
          <w:color w:val="8D949E"/>
          <w:sz w:val="17"/>
        </w:rPr>
        <w:t xml:space="preserve">Если вы </w:t>
      </w:r>
      <w:r>
        <w:rPr>
          <w:color w:val="8D949E"/>
          <w:sz w:val="17"/>
        </w:rPr>
        <w:t>правили документ и номера страниц разошлись — выделите всё (Ctrl+A) и нажмите F9.</w:t>
      </w:r>
    </w:p>
    <w:p w14:paraId="6DE59481" w14:textId="77777777" w:rsidR="002F37F9" w:rsidRDefault="000250D5">
      <w:r>
        <w:br w:type="page"/>
      </w:r>
    </w:p>
    <w:p w14:paraId="1B7F1DA4" w14:textId="77777777" w:rsidR="002F37F9" w:rsidRDefault="000250D5">
      <w:pPr>
        <w:pStyle w:val="1"/>
        <w:pBdr>
          <w:bottom w:val="single" w:sz="8" w:space="2" w:color="0F62FE"/>
        </w:pBdr>
        <w:spacing w:before="360" w:after="80"/>
      </w:pPr>
      <w:bookmarkStart w:id="0" w:name="_Toc239877162"/>
      <w:r>
        <w:rPr>
          <w:rFonts w:ascii="Segoe UI" w:hAnsi="Segoe UI"/>
          <w:color w:val="0F62FE"/>
          <w:sz w:val="30"/>
        </w:rPr>
        <w:lastRenderedPageBreak/>
        <w:t xml:space="preserve">1  </w:t>
      </w:r>
      <w:r>
        <w:rPr>
          <w:rFonts w:ascii="Segoe UI" w:hAnsi="Segoe UI"/>
          <w:b w:val="0"/>
          <w:color w:val="161616"/>
          <w:sz w:val="30"/>
        </w:rPr>
        <w:t>Назначение</w:t>
      </w:r>
      <w:bookmarkEnd w:id="0"/>
    </w:p>
    <w:p w14:paraId="76A0CAF5" w14:textId="77777777" w:rsidR="002F37F9" w:rsidRDefault="000250D5">
      <w:r>
        <w:t>Регламент определяет состав, сроки, ответственных и порядок подготовки управленческой отчётности Группа компаний Фирма.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298"/>
      </w:tblGrid>
      <w:tr w:rsidR="002F37F9" w14:paraId="0D26ADD5" w14:textId="77777777">
        <w:tc>
          <w:tcPr>
            <w:tcW w:w="9298" w:type="dxa"/>
            <w:tcBorders>
              <w:top w:val="single" w:sz="4" w:space="0" w:color="E0E0E0"/>
              <w:left w:val="single" w:sz="18" w:space="0" w:color="0F62FE"/>
              <w:bottom w:val="single" w:sz="4" w:space="0" w:color="E0E0E0"/>
              <w:right w:val="single" w:sz="4" w:space="0" w:color="E0E0E0"/>
            </w:tcBorders>
            <w:tcMar>
              <w:top w:w="150" w:type="dxa"/>
              <w:left w:w="190" w:type="dxa"/>
              <w:bottom w:w="150" w:type="dxa"/>
              <w:right w:w="190" w:type="dxa"/>
            </w:tcMar>
          </w:tcPr>
          <w:p w14:paraId="1197038E" w14:textId="77777777" w:rsidR="002F37F9" w:rsidRDefault="000250D5">
            <w:pPr>
              <w:spacing w:after="60"/>
            </w:pPr>
            <w:r>
              <w:rPr>
                <w:b/>
                <w:color w:val="0F62FE"/>
                <w:sz w:val="16"/>
              </w:rPr>
              <w:t>ТРЕБОВАНИЕ К ОТЧЁТУ</w:t>
            </w:r>
          </w:p>
          <w:p w14:paraId="69701D73" w14:textId="77777777" w:rsidR="002F37F9" w:rsidRDefault="000250D5">
            <w:pPr>
              <w:spacing w:after="0"/>
            </w:pPr>
            <w:r>
              <w:rPr>
                <w:sz w:val="20"/>
              </w:rPr>
              <w:t>Отчёт, который ник</w:t>
            </w:r>
            <w:r>
              <w:rPr>
                <w:sz w:val="20"/>
              </w:rPr>
              <w:t>то не читает, не нужен, каким бы точным он ни был. Каждый отчёт в этом регламенте имеет адресата и решение, которое он поддерживает. Отчёт без адресата подлежит отмене.</w:t>
            </w:r>
          </w:p>
        </w:tc>
      </w:tr>
    </w:tbl>
    <w:p w14:paraId="1FE76AD2" w14:textId="77777777" w:rsidR="002F37F9" w:rsidRDefault="002F37F9">
      <w:pPr>
        <w:spacing w:after="80"/>
      </w:pPr>
    </w:p>
    <w:p w14:paraId="0BF9B4BD" w14:textId="77777777" w:rsidR="002F37F9" w:rsidRDefault="000250D5">
      <w:pPr>
        <w:pStyle w:val="1"/>
        <w:pBdr>
          <w:bottom w:val="single" w:sz="8" w:space="2" w:color="0F62FE"/>
        </w:pBdr>
        <w:spacing w:before="360" w:after="80"/>
      </w:pPr>
      <w:bookmarkStart w:id="1" w:name="_Toc239877163"/>
      <w:r>
        <w:rPr>
          <w:rFonts w:ascii="Segoe UI" w:hAnsi="Segoe UI"/>
          <w:color w:val="0F62FE"/>
          <w:sz w:val="30"/>
        </w:rPr>
        <w:t xml:space="preserve">2  </w:t>
      </w:r>
      <w:r>
        <w:rPr>
          <w:rFonts w:ascii="Segoe UI" w:hAnsi="Segoe UI"/>
          <w:b w:val="0"/>
          <w:color w:val="161616"/>
          <w:sz w:val="30"/>
        </w:rPr>
        <w:t>Состав отчётности</w:t>
      </w:r>
      <w:bookmarkEnd w:id="1"/>
    </w:p>
    <w:tbl>
      <w:tblPr>
        <w:tblW w:w="0" w:type="auto"/>
        <w:tblLook w:val="04A0" w:firstRow="1" w:lastRow="0" w:firstColumn="1" w:lastColumn="0" w:noHBand="0" w:noVBand="1"/>
      </w:tblPr>
      <w:tblGrid>
        <w:gridCol w:w="3402"/>
        <w:gridCol w:w="1928"/>
        <w:gridCol w:w="1928"/>
        <w:gridCol w:w="2041"/>
      </w:tblGrid>
      <w:tr w:rsidR="002F37F9" w14:paraId="7B7C11C1" w14:textId="77777777">
        <w:tc>
          <w:tcPr>
            <w:tcW w:w="3402" w:type="dxa"/>
            <w:tcBorders>
              <w:bottom w:val="single" w:sz="10" w:space="0" w:color="0F62FE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05975DDA" w14:textId="77777777" w:rsidR="002F37F9" w:rsidRDefault="000250D5">
            <w:pPr>
              <w:spacing w:after="40"/>
            </w:pPr>
            <w:r>
              <w:rPr>
                <w:b/>
                <w:color w:val="8D949E"/>
                <w:sz w:val="16"/>
              </w:rPr>
              <w:t>ОТЧЁТ</w:t>
            </w:r>
          </w:p>
        </w:tc>
        <w:tc>
          <w:tcPr>
            <w:tcW w:w="1928" w:type="dxa"/>
            <w:tcBorders>
              <w:bottom w:val="single" w:sz="10" w:space="0" w:color="0F62FE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1AF82799" w14:textId="77777777" w:rsidR="002F37F9" w:rsidRDefault="000250D5">
            <w:pPr>
              <w:spacing w:after="40"/>
            </w:pPr>
            <w:r>
              <w:rPr>
                <w:b/>
                <w:color w:val="8D949E"/>
                <w:sz w:val="16"/>
              </w:rPr>
              <w:t>ПЕРИОДИЧНОСТЬ</w:t>
            </w:r>
          </w:p>
        </w:tc>
        <w:tc>
          <w:tcPr>
            <w:tcW w:w="1928" w:type="dxa"/>
            <w:tcBorders>
              <w:bottom w:val="single" w:sz="10" w:space="0" w:color="0F62FE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3D13E349" w14:textId="77777777" w:rsidR="002F37F9" w:rsidRDefault="000250D5">
            <w:pPr>
              <w:spacing w:after="40"/>
            </w:pPr>
            <w:r>
              <w:rPr>
                <w:b/>
                <w:color w:val="8D949E"/>
                <w:sz w:val="16"/>
              </w:rPr>
              <w:t>СРОК</w:t>
            </w:r>
          </w:p>
        </w:tc>
        <w:tc>
          <w:tcPr>
            <w:tcW w:w="2041" w:type="dxa"/>
            <w:tcBorders>
              <w:bottom w:val="single" w:sz="10" w:space="0" w:color="0F62FE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3F034508" w14:textId="77777777" w:rsidR="002F37F9" w:rsidRDefault="000250D5">
            <w:pPr>
              <w:spacing w:after="40"/>
            </w:pPr>
            <w:r>
              <w:rPr>
                <w:b/>
                <w:color w:val="8D949E"/>
                <w:sz w:val="16"/>
              </w:rPr>
              <w:t>КОМУ</w:t>
            </w:r>
          </w:p>
        </w:tc>
      </w:tr>
      <w:tr w:rsidR="002F37F9" w14:paraId="52A251F2" w14:textId="77777777">
        <w:tc>
          <w:tcPr>
            <w:tcW w:w="3402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61C20EC0" w14:textId="77777777" w:rsidR="002F37F9" w:rsidRDefault="000250D5">
            <w:pPr>
              <w:spacing w:after="40"/>
            </w:pPr>
            <w:r>
              <w:rPr>
                <w:sz w:val="19"/>
              </w:rPr>
              <w:t>Остатки денежных средств</w:t>
            </w:r>
          </w:p>
        </w:tc>
        <w:tc>
          <w:tcPr>
            <w:tcW w:w="1928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6CBCBC7B" w14:textId="77777777" w:rsidR="002F37F9" w:rsidRDefault="000250D5">
            <w:pPr>
              <w:spacing w:after="40"/>
            </w:pPr>
            <w:r>
              <w:rPr>
                <w:sz w:val="19"/>
              </w:rPr>
              <w:t>ежедневно</w:t>
            </w:r>
          </w:p>
        </w:tc>
        <w:tc>
          <w:tcPr>
            <w:tcW w:w="1928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1F97A7A2" w14:textId="77777777" w:rsidR="002F37F9" w:rsidRDefault="000250D5">
            <w:pPr>
              <w:spacing w:after="40"/>
            </w:pPr>
            <w:r>
              <w:rPr>
                <w:sz w:val="19"/>
              </w:rPr>
              <w:t>до 10:00</w:t>
            </w:r>
          </w:p>
        </w:tc>
        <w:tc>
          <w:tcPr>
            <w:tcW w:w="2041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1806A987" w14:textId="77777777" w:rsidR="002F37F9" w:rsidRDefault="000250D5">
            <w:pPr>
              <w:spacing w:after="40"/>
            </w:pPr>
            <w:r>
              <w:rPr>
                <w:sz w:val="19"/>
              </w:rPr>
              <w:t>финансовый директор</w:t>
            </w:r>
          </w:p>
        </w:tc>
      </w:tr>
      <w:tr w:rsidR="002F37F9" w14:paraId="2BFE55F8" w14:textId="77777777">
        <w:tc>
          <w:tcPr>
            <w:tcW w:w="3402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382E89B4" w14:textId="77777777" w:rsidR="002F37F9" w:rsidRDefault="000250D5">
            <w:pPr>
              <w:spacing w:after="40"/>
            </w:pPr>
            <w:r>
              <w:rPr>
                <w:sz w:val="19"/>
              </w:rPr>
              <w:t>Платёжный календарь на 8 недель</w:t>
            </w:r>
          </w:p>
        </w:tc>
        <w:tc>
          <w:tcPr>
            <w:tcW w:w="1928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6C65A198" w14:textId="77777777" w:rsidR="002F37F9" w:rsidRDefault="000250D5">
            <w:pPr>
              <w:spacing w:after="40"/>
            </w:pPr>
            <w:r>
              <w:rPr>
                <w:sz w:val="19"/>
              </w:rPr>
              <w:t>еженедельно</w:t>
            </w:r>
          </w:p>
        </w:tc>
        <w:tc>
          <w:tcPr>
            <w:tcW w:w="1928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11F530F1" w14:textId="77777777" w:rsidR="002F37F9" w:rsidRDefault="000250D5">
            <w:pPr>
              <w:spacing w:after="40"/>
            </w:pPr>
            <w:r>
              <w:rPr>
                <w:sz w:val="19"/>
              </w:rPr>
              <w:t>вторник</w:t>
            </w:r>
          </w:p>
        </w:tc>
        <w:tc>
          <w:tcPr>
            <w:tcW w:w="2041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0663569C" w14:textId="77777777" w:rsidR="002F37F9" w:rsidRDefault="000250D5">
            <w:pPr>
              <w:spacing w:after="40"/>
            </w:pPr>
            <w:r>
              <w:rPr>
                <w:sz w:val="19"/>
              </w:rPr>
              <w:t>генеральный директор</w:t>
            </w:r>
          </w:p>
        </w:tc>
      </w:tr>
      <w:tr w:rsidR="002F37F9" w14:paraId="44553E6A" w14:textId="77777777">
        <w:tc>
          <w:tcPr>
            <w:tcW w:w="3402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5734E6E1" w14:textId="77777777" w:rsidR="002F37F9" w:rsidRDefault="000250D5">
            <w:pPr>
              <w:spacing w:after="40"/>
            </w:pPr>
            <w:r>
              <w:rPr>
                <w:sz w:val="19"/>
              </w:rPr>
              <w:t>Продажи и маржа по направлениям</w:t>
            </w:r>
          </w:p>
        </w:tc>
        <w:tc>
          <w:tcPr>
            <w:tcW w:w="1928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238A3323" w14:textId="77777777" w:rsidR="002F37F9" w:rsidRDefault="000250D5">
            <w:pPr>
              <w:spacing w:after="40"/>
            </w:pPr>
            <w:r>
              <w:rPr>
                <w:sz w:val="19"/>
              </w:rPr>
              <w:t>еженедельно</w:t>
            </w:r>
          </w:p>
        </w:tc>
        <w:tc>
          <w:tcPr>
            <w:tcW w:w="1928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07D880B0" w14:textId="77777777" w:rsidR="002F37F9" w:rsidRDefault="000250D5">
            <w:pPr>
              <w:spacing w:after="40"/>
            </w:pPr>
            <w:r>
              <w:rPr>
                <w:sz w:val="19"/>
              </w:rPr>
              <w:t>понедельник</w:t>
            </w:r>
          </w:p>
        </w:tc>
        <w:tc>
          <w:tcPr>
            <w:tcW w:w="2041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17CD918B" w14:textId="77777777" w:rsidR="002F37F9" w:rsidRDefault="000250D5">
            <w:pPr>
              <w:spacing w:after="40"/>
            </w:pPr>
            <w:r>
              <w:rPr>
                <w:sz w:val="19"/>
              </w:rPr>
              <w:t>коммерческий директор</w:t>
            </w:r>
          </w:p>
        </w:tc>
      </w:tr>
      <w:tr w:rsidR="002F37F9" w14:paraId="0FB7C9BD" w14:textId="77777777">
        <w:tc>
          <w:tcPr>
            <w:tcW w:w="3402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154835D6" w14:textId="77777777" w:rsidR="002F37F9" w:rsidRDefault="000250D5">
            <w:pPr>
              <w:spacing w:after="40"/>
            </w:pPr>
            <w:r>
              <w:rPr>
                <w:sz w:val="19"/>
              </w:rPr>
              <w:t>Отчёт о прибылях и убытках</w:t>
            </w:r>
          </w:p>
        </w:tc>
        <w:tc>
          <w:tcPr>
            <w:tcW w:w="1928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0E46179B" w14:textId="77777777" w:rsidR="002F37F9" w:rsidRDefault="000250D5">
            <w:pPr>
              <w:spacing w:after="40"/>
            </w:pPr>
            <w:r>
              <w:rPr>
                <w:sz w:val="19"/>
              </w:rPr>
              <w:t>ежемесячно</w:t>
            </w:r>
          </w:p>
        </w:tc>
        <w:tc>
          <w:tcPr>
            <w:tcW w:w="1928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32044603" w14:textId="77777777" w:rsidR="002F37F9" w:rsidRDefault="000250D5">
            <w:pPr>
              <w:spacing w:after="40"/>
            </w:pPr>
            <w:r>
              <w:rPr>
                <w:sz w:val="19"/>
              </w:rPr>
              <w:t>5-й рабочий день</w:t>
            </w:r>
          </w:p>
        </w:tc>
        <w:tc>
          <w:tcPr>
            <w:tcW w:w="2041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68FEBD79" w14:textId="77777777" w:rsidR="002F37F9" w:rsidRDefault="000250D5">
            <w:pPr>
              <w:spacing w:after="40"/>
            </w:pPr>
            <w:r>
              <w:rPr>
                <w:sz w:val="19"/>
              </w:rPr>
              <w:t>генеральный директор</w:t>
            </w:r>
          </w:p>
        </w:tc>
      </w:tr>
      <w:tr w:rsidR="002F37F9" w14:paraId="02FC2EBE" w14:textId="77777777">
        <w:tc>
          <w:tcPr>
            <w:tcW w:w="3402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18C31807" w14:textId="77777777" w:rsidR="002F37F9" w:rsidRDefault="000250D5">
            <w:pPr>
              <w:spacing w:after="40"/>
            </w:pPr>
            <w:r>
              <w:rPr>
                <w:sz w:val="19"/>
              </w:rPr>
              <w:t>Отчёт о движении денежных средств</w:t>
            </w:r>
          </w:p>
        </w:tc>
        <w:tc>
          <w:tcPr>
            <w:tcW w:w="1928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0F7D7925" w14:textId="77777777" w:rsidR="002F37F9" w:rsidRDefault="000250D5">
            <w:pPr>
              <w:spacing w:after="40"/>
            </w:pPr>
            <w:r>
              <w:rPr>
                <w:sz w:val="19"/>
              </w:rPr>
              <w:t>ежемесячно</w:t>
            </w:r>
          </w:p>
        </w:tc>
        <w:tc>
          <w:tcPr>
            <w:tcW w:w="1928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5B9D478C" w14:textId="77777777" w:rsidR="002F37F9" w:rsidRDefault="000250D5">
            <w:pPr>
              <w:spacing w:after="40"/>
            </w:pPr>
            <w:r>
              <w:rPr>
                <w:sz w:val="19"/>
              </w:rPr>
              <w:t>5-й рабочий день</w:t>
            </w:r>
          </w:p>
        </w:tc>
        <w:tc>
          <w:tcPr>
            <w:tcW w:w="2041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3BCEAE29" w14:textId="77777777" w:rsidR="002F37F9" w:rsidRDefault="000250D5">
            <w:pPr>
              <w:spacing w:after="40"/>
            </w:pPr>
            <w:r>
              <w:rPr>
                <w:sz w:val="19"/>
              </w:rPr>
              <w:t>генеральный директор</w:t>
            </w:r>
          </w:p>
        </w:tc>
      </w:tr>
      <w:tr w:rsidR="002F37F9" w14:paraId="09D9CAD8" w14:textId="77777777">
        <w:tc>
          <w:tcPr>
            <w:tcW w:w="3402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1F99EC51" w14:textId="77777777" w:rsidR="002F37F9" w:rsidRDefault="000250D5">
            <w:pPr>
              <w:spacing w:after="40"/>
            </w:pPr>
            <w:r>
              <w:rPr>
                <w:sz w:val="19"/>
              </w:rPr>
              <w:t>Управленческий баланс</w:t>
            </w:r>
          </w:p>
        </w:tc>
        <w:tc>
          <w:tcPr>
            <w:tcW w:w="1928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6F0BA93B" w14:textId="77777777" w:rsidR="002F37F9" w:rsidRDefault="000250D5">
            <w:pPr>
              <w:spacing w:after="40"/>
            </w:pPr>
            <w:r>
              <w:rPr>
                <w:sz w:val="19"/>
              </w:rPr>
              <w:t>ежемесячно</w:t>
            </w:r>
          </w:p>
        </w:tc>
        <w:tc>
          <w:tcPr>
            <w:tcW w:w="1928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2D682A0E" w14:textId="77777777" w:rsidR="002F37F9" w:rsidRDefault="000250D5">
            <w:pPr>
              <w:spacing w:after="40"/>
            </w:pPr>
            <w:r>
              <w:rPr>
                <w:sz w:val="19"/>
              </w:rPr>
              <w:t>7-й рабочий день</w:t>
            </w:r>
          </w:p>
        </w:tc>
        <w:tc>
          <w:tcPr>
            <w:tcW w:w="2041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10222B0A" w14:textId="77777777" w:rsidR="002F37F9" w:rsidRDefault="000250D5">
            <w:pPr>
              <w:spacing w:after="40"/>
            </w:pPr>
            <w:r>
              <w:rPr>
                <w:sz w:val="19"/>
              </w:rPr>
              <w:t>генеральный директор</w:t>
            </w:r>
          </w:p>
        </w:tc>
      </w:tr>
      <w:tr w:rsidR="002F37F9" w14:paraId="720B275F" w14:textId="77777777">
        <w:tc>
          <w:tcPr>
            <w:tcW w:w="3402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03477A64" w14:textId="77777777" w:rsidR="002F37F9" w:rsidRDefault="000250D5">
            <w:pPr>
              <w:spacing w:after="40"/>
            </w:pPr>
            <w:r>
              <w:rPr>
                <w:sz w:val="19"/>
              </w:rPr>
              <w:t>План-факт анализ</w:t>
            </w:r>
          </w:p>
        </w:tc>
        <w:tc>
          <w:tcPr>
            <w:tcW w:w="1928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682F1176" w14:textId="77777777" w:rsidR="002F37F9" w:rsidRDefault="000250D5">
            <w:pPr>
              <w:spacing w:after="40"/>
            </w:pPr>
            <w:r>
              <w:rPr>
                <w:sz w:val="19"/>
              </w:rPr>
              <w:t>ежемесячно</w:t>
            </w:r>
          </w:p>
        </w:tc>
        <w:tc>
          <w:tcPr>
            <w:tcW w:w="1928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70BDD27A" w14:textId="77777777" w:rsidR="002F37F9" w:rsidRDefault="000250D5">
            <w:pPr>
              <w:spacing w:after="40"/>
            </w:pPr>
            <w:r>
              <w:rPr>
                <w:sz w:val="19"/>
              </w:rPr>
              <w:t>10-й рабочий день</w:t>
            </w:r>
          </w:p>
        </w:tc>
        <w:tc>
          <w:tcPr>
            <w:tcW w:w="2041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3D4097C5" w14:textId="77777777" w:rsidR="002F37F9" w:rsidRDefault="000250D5">
            <w:pPr>
              <w:spacing w:after="40"/>
            </w:pPr>
            <w:r>
              <w:rPr>
                <w:sz w:val="19"/>
              </w:rPr>
              <w:t>бюджетный комитет</w:t>
            </w:r>
          </w:p>
        </w:tc>
      </w:tr>
      <w:tr w:rsidR="002F37F9" w14:paraId="75DF050C" w14:textId="77777777">
        <w:tc>
          <w:tcPr>
            <w:tcW w:w="3402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30F25A4E" w14:textId="77777777" w:rsidR="002F37F9" w:rsidRDefault="000250D5">
            <w:pPr>
              <w:spacing w:after="40"/>
            </w:pPr>
            <w:r>
              <w:rPr>
                <w:sz w:val="19"/>
              </w:rPr>
              <w:t>Дебиторка и запасы по срокам</w:t>
            </w:r>
          </w:p>
        </w:tc>
        <w:tc>
          <w:tcPr>
            <w:tcW w:w="1928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5C7F204D" w14:textId="77777777" w:rsidR="002F37F9" w:rsidRDefault="000250D5">
            <w:pPr>
              <w:spacing w:after="40"/>
            </w:pPr>
            <w:r>
              <w:rPr>
                <w:sz w:val="19"/>
              </w:rPr>
              <w:t>ежемесячно</w:t>
            </w:r>
          </w:p>
        </w:tc>
        <w:tc>
          <w:tcPr>
            <w:tcW w:w="1928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14070C22" w14:textId="77777777" w:rsidR="002F37F9" w:rsidRDefault="000250D5">
            <w:pPr>
              <w:spacing w:after="40"/>
            </w:pPr>
            <w:r>
              <w:rPr>
                <w:sz w:val="19"/>
              </w:rPr>
              <w:t>7-й рабочий день</w:t>
            </w:r>
          </w:p>
        </w:tc>
        <w:tc>
          <w:tcPr>
            <w:tcW w:w="2041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6D6925E0" w14:textId="77777777" w:rsidR="002F37F9" w:rsidRDefault="000250D5">
            <w:pPr>
              <w:spacing w:after="40"/>
            </w:pPr>
            <w:r>
              <w:rPr>
                <w:sz w:val="19"/>
              </w:rPr>
              <w:t>финансовый директор</w:t>
            </w:r>
          </w:p>
        </w:tc>
      </w:tr>
      <w:tr w:rsidR="002F37F9" w14:paraId="6FC8F822" w14:textId="77777777">
        <w:tc>
          <w:tcPr>
            <w:tcW w:w="3402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07D1952C" w14:textId="77777777" w:rsidR="002F37F9" w:rsidRDefault="000250D5">
            <w:pPr>
              <w:spacing w:after="40"/>
            </w:pPr>
            <w:r>
              <w:rPr>
                <w:sz w:val="19"/>
              </w:rPr>
              <w:t>Консолидированная отчётность группы</w:t>
            </w:r>
          </w:p>
        </w:tc>
        <w:tc>
          <w:tcPr>
            <w:tcW w:w="1928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0E547D8C" w14:textId="77777777" w:rsidR="002F37F9" w:rsidRDefault="000250D5">
            <w:pPr>
              <w:spacing w:after="40"/>
            </w:pPr>
            <w:r>
              <w:rPr>
                <w:sz w:val="19"/>
              </w:rPr>
              <w:t>ежеквартально</w:t>
            </w:r>
          </w:p>
        </w:tc>
        <w:tc>
          <w:tcPr>
            <w:tcW w:w="1928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5A611F0D" w14:textId="77777777" w:rsidR="002F37F9" w:rsidRDefault="000250D5">
            <w:pPr>
              <w:spacing w:after="40"/>
            </w:pPr>
            <w:r>
              <w:rPr>
                <w:sz w:val="19"/>
              </w:rPr>
              <w:t>15-й рабочий день</w:t>
            </w:r>
          </w:p>
        </w:tc>
        <w:tc>
          <w:tcPr>
            <w:tcW w:w="2041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5AF12298" w14:textId="77777777" w:rsidR="002F37F9" w:rsidRDefault="000250D5">
            <w:pPr>
              <w:spacing w:after="40"/>
            </w:pPr>
            <w:r>
              <w:rPr>
                <w:sz w:val="19"/>
              </w:rPr>
              <w:t>собственник</w:t>
            </w:r>
          </w:p>
        </w:tc>
      </w:tr>
    </w:tbl>
    <w:p w14:paraId="0BE4252B" w14:textId="77777777" w:rsidR="002F37F9" w:rsidRDefault="002F37F9">
      <w:pPr>
        <w:spacing w:after="80"/>
      </w:pPr>
    </w:p>
    <w:p w14:paraId="4A729CFD" w14:textId="77777777" w:rsidR="002F37F9" w:rsidRDefault="000250D5">
      <w:pPr>
        <w:pStyle w:val="1"/>
        <w:pBdr>
          <w:bottom w:val="single" w:sz="8" w:space="2" w:color="0F62FE"/>
        </w:pBdr>
        <w:spacing w:before="360" w:after="80"/>
      </w:pPr>
      <w:bookmarkStart w:id="2" w:name="_Toc239877164"/>
      <w:r>
        <w:rPr>
          <w:rFonts w:ascii="Segoe UI" w:hAnsi="Segoe UI"/>
          <w:color w:val="0F62FE"/>
          <w:sz w:val="30"/>
        </w:rPr>
        <w:t xml:space="preserve">3  </w:t>
      </w:r>
      <w:r>
        <w:rPr>
          <w:rFonts w:ascii="Segoe UI" w:hAnsi="Segoe UI"/>
          <w:b w:val="0"/>
          <w:color w:val="161616"/>
          <w:sz w:val="30"/>
        </w:rPr>
        <w:t>Календарь закрытия месяца</w:t>
      </w:r>
      <w:bookmarkEnd w:id="2"/>
    </w:p>
    <w:tbl>
      <w:tblPr>
        <w:tblW w:w="0" w:type="auto"/>
        <w:tblLook w:val="04A0" w:firstRow="1" w:lastRow="0" w:firstColumn="1" w:lastColumn="0" w:noHBand="0" w:noVBand="1"/>
      </w:tblPr>
      <w:tblGrid>
        <w:gridCol w:w="2268"/>
        <w:gridCol w:w="4535"/>
        <w:gridCol w:w="2494"/>
      </w:tblGrid>
      <w:tr w:rsidR="002F37F9" w14:paraId="0BB24E0F" w14:textId="77777777">
        <w:tc>
          <w:tcPr>
            <w:tcW w:w="2268" w:type="dxa"/>
            <w:tcBorders>
              <w:bottom w:val="single" w:sz="10" w:space="0" w:color="0F62FE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29FD82DC" w14:textId="77777777" w:rsidR="002F37F9" w:rsidRDefault="000250D5">
            <w:pPr>
              <w:spacing w:after="40"/>
            </w:pPr>
            <w:r>
              <w:rPr>
                <w:b/>
                <w:color w:val="8D949E"/>
                <w:sz w:val="16"/>
              </w:rPr>
              <w:t>ДЕНЬ</w:t>
            </w:r>
          </w:p>
        </w:tc>
        <w:tc>
          <w:tcPr>
            <w:tcW w:w="4535" w:type="dxa"/>
            <w:tcBorders>
              <w:bottom w:val="single" w:sz="10" w:space="0" w:color="0F62FE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7D91E971" w14:textId="77777777" w:rsidR="002F37F9" w:rsidRDefault="000250D5">
            <w:pPr>
              <w:spacing w:after="40"/>
            </w:pPr>
            <w:r>
              <w:rPr>
                <w:b/>
                <w:color w:val="8D949E"/>
                <w:sz w:val="16"/>
              </w:rPr>
              <w:t>ЧТО ДЕЛАЕТСЯ</w:t>
            </w:r>
          </w:p>
        </w:tc>
        <w:tc>
          <w:tcPr>
            <w:tcW w:w="2494" w:type="dxa"/>
            <w:tcBorders>
              <w:bottom w:val="single" w:sz="10" w:space="0" w:color="0F62FE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61B584BE" w14:textId="77777777" w:rsidR="002F37F9" w:rsidRDefault="000250D5">
            <w:pPr>
              <w:spacing w:after="40"/>
            </w:pPr>
            <w:r>
              <w:rPr>
                <w:b/>
                <w:color w:val="8D949E"/>
                <w:sz w:val="16"/>
              </w:rPr>
              <w:t>ОТВЕТСТВЕННЫЙ</w:t>
            </w:r>
          </w:p>
        </w:tc>
      </w:tr>
      <w:tr w:rsidR="002F37F9" w14:paraId="65D3D78C" w14:textId="77777777">
        <w:tc>
          <w:tcPr>
            <w:tcW w:w="2268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5269518A" w14:textId="77777777" w:rsidR="002F37F9" w:rsidRDefault="000250D5">
            <w:pPr>
              <w:spacing w:after="40"/>
            </w:pPr>
            <w:r>
              <w:rPr>
                <w:sz w:val="19"/>
              </w:rPr>
              <w:t>последний день месяца</w:t>
            </w:r>
          </w:p>
        </w:tc>
        <w:tc>
          <w:tcPr>
            <w:tcW w:w="4535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2D6A0EE6" w14:textId="77777777" w:rsidR="002F37F9" w:rsidRDefault="000250D5">
            <w:pPr>
              <w:spacing w:after="40"/>
            </w:pPr>
            <w:r>
              <w:rPr>
                <w:sz w:val="19"/>
              </w:rPr>
              <w:t>отсечка первичных документов, инвентаризация кассы</w:t>
            </w:r>
          </w:p>
        </w:tc>
        <w:tc>
          <w:tcPr>
            <w:tcW w:w="2494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58CA5962" w14:textId="77777777" w:rsidR="002F37F9" w:rsidRDefault="000250D5">
            <w:pPr>
              <w:spacing w:after="40"/>
            </w:pPr>
            <w:r>
              <w:rPr>
                <w:sz w:val="19"/>
              </w:rPr>
              <w:t>бухгалтерия</w:t>
            </w:r>
          </w:p>
        </w:tc>
      </w:tr>
      <w:tr w:rsidR="002F37F9" w14:paraId="3D9EFA01" w14:textId="77777777">
        <w:tc>
          <w:tcPr>
            <w:tcW w:w="2268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0B00F2A0" w14:textId="77777777" w:rsidR="002F37F9" w:rsidRDefault="000250D5">
            <w:pPr>
              <w:spacing w:after="40"/>
            </w:pPr>
            <w:r>
              <w:rPr>
                <w:sz w:val="19"/>
              </w:rPr>
              <w:t>1-й рабочий день</w:t>
            </w:r>
          </w:p>
        </w:tc>
        <w:tc>
          <w:tcPr>
            <w:tcW w:w="4535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3E6892A8" w14:textId="77777777" w:rsidR="002F37F9" w:rsidRDefault="000250D5">
            <w:pPr>
              <w:spacing w:after="40"/>
            </w:pPr>
            <w:r>
              <w:rPr>
                <w:sz w:val="19"/>
              </w:rPr>
              <w:t>закрытие реализации, сверка отгрузок</w:t>
            </w:r>
          </w:p>
        </w:tc>
        <w:tc>
          <w:tcPr>
            <w:tcW w:w="2494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4CCF0927" w14:textId="77777777" w:rsidR="002F37F9" w:rsidRDefault="000250D5">
            <w:pPr>
              <w:spacing w:after="40"/>
            </w:pPr>
            <w:r>
              <w:rPr>
                <w:sz w:val="19"/>
              </w:rPr>
              <w:t>бухгалтерия</w:t>
            </w:r>
          </w:p>
        </w:tc>
      </w:tr>
      <w:tr w:rsidR="002F37F9" w14:paraId="7EDF6C16" w14:textId="77777777">
        <w:tc>
          <w:tcPr>
            <w:tcW w:w="2268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16E9D43A" w14:textId="77777777" w:rsidR="002F37F9" w:rsidRDefault="000250D5">
            <w:pPr>
              <w:spacing w:after="40"/>
            </w:pPr>
            <w:r>
              <w:rPr>
                <w:sz w:val="19"/>
              </w:rPr>
              <w:t>2-й рабочий день</w:t>
            </w:r>
          </w:p>
        </w:tc>
        <w:tc>
          <w:tcPr>
            <w:tcW w:w="4535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237F8313" w14:textId="77777777" w:rsidR="002F37F9" w:rsidRDefault="000250D5">
            <w:pPr>
              <w:spacing w:after="40"/>
            </w:pPr>
            <w:r>
              <w:rPr>
                <w:sz w:val="19"/>
              </w:rPr>
              <w:t>начисление резервов, амортизации, отпусков</w:t>
            </w:r>
          </w:p>
        </w:tc>
        <w:tc>
          <w:tcPr>
            <w:tcW w:w="2494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6DD426BF" w14:textId="77777777" w:rsidR="002F37F9" w:rsidRDefault="000250D5">
            <w:pPr>
              <w:spacing w:after="40"/>
            </w:pPr>
            <w:r>
              <w:rPr>
                <w:sz w:val="19"/>
              </w:rPr>
              <w:t>бухгалтерия</w:t>
            </w:r>
          </w:p>
        </w:tc>
      </w:tr>
      <w:tr w:rsidR="002F37F9" w14:paraId="2D366EB1" w14:textId="77777777">
        <w:tc>
          <w:tcPr>
            <w:tcW w:w="2268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5C428E30" w14:textId="77777777" w:rsidR="002F37F9" w:rsidRDefault="000250D5">
            <w:pPr>
              <w:spacing w:after="40"/>
            </w:pPr>
            <w:r>
              <w:rPr>
                <w:sz w:val="19"/>
              </w:rPr>
              <w:lastRenderedPageBreak/>
              <w:t>3-й рабочий день</w:t>
            </w:r>
          </w:p>
        </w:tc>
        <w:tc>
          <w:tcPr>
            <w:tcW w:w="4535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0055AD92" w14:textId="77777777" w:rsidR="002F37F9" w:rsidRDefault="000250D5">
            <w:pPr>
              <w:spacing w:after="40"/>
            </w:pPr>
            <w:r>
              <w:rPr>
                <w:sz w:val="19"/>
              </w:rPr>
              <w:t xml:space="preserve">разнесение косвенных затрат по </w:t>
            </w:r>
            <w:r>
              <w:rPr>
                <w:sz w:val="19"/>
              </w:rPr>
              <w:t>базам</w:t>
            </w:r>
          </w:p>
        </w:tc>
        <w:tc>
          <w:tcPr>
            <w:tcW w:w="2494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71F05D41" w14:textId="77777777" w:rsidR="002F37F9" w:rsidRDefault="000250D5">
            <w:pPr>
              <w:spacing w:after="40"/>
            </w:pPr>
            <w:r>
              <w:rPr>
                <w:sz w:val="19"/>
              </w:rPr>
              <w:t>финансовая служба</w:t>
            </w:r>
          </w:p>
        </w:tc>
      </w:tr>
      <w:tr w:rsidR="002F37F9" w14:paraId="7AF008A4" w14:textId="77777777">
        <w:tc>
          <w:tcPr>
            <w:tcW w:w="2268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1C4149B4" w14:textId="77777777" w:rsidR="002F37F9" w:rsidRDefault="000250D5">
            <w:pPr>
              <w:spacing w:after="40"/>
            </w:pPr>
            <w:r>
              <w:rPr>
                <w:sz w:val="19"/>
              </w:rPr>
              <w:t>4-й рабочий день</w:t>
            </w:r>
          </w:p>
        </w:tc>
        <w:tc>
          <w:tcPr>
            <w:tcW w:w="4535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0FB54A39" w14:textId="77777777" w:rsidR="002F37F9" w:rsidRDefault="000250D5">
            <w:pPr>
              <w:spacing w:after="40"/>
            </w:pPr>
            <w:r>
              <w:rPr>
                <w:sz w:val="19"/>
              </w:rPr>
              <w:t>элиминация внутригрупповых оборотов</w:t>
            </w:r>
          </w:p>
        </w:tc>
        <w:tc>
          <w:tcPr>
            <w:tcW w:w="2494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38ED194A" w14:textId="77777777" w:rsidR="002F37F9" w:rsidRDefault="000250D5">
            <w:pPr>
              <w:spacing w:after="40"/>
            </w:pPr>
            <w:r>
              <w:rPr>
                <w:sz w:val="19"/>
              </w:rPr>
              <w:t>финансовая служба</w:t>
            </w:r>
          </w:p>
        </w:tc>
      </w:tr>
      <w:tr w:rsidR="002F37F9" w14:paraId="6CFDA303" w14:textId="77777777">
        <w:tc>
          <w:tcPr>
            <w:tcW w:w="2268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658876D5" w14:textId="77777777" w:rsidR="002F37F9" w:rsidRDefault="000250D5">
            <w:pPr>
              <w:spacing w:after="40"/>
            </w:pPr>
            <w:r>
              <w:rPr>
                <w:sz w:val="19"/>
              </w:rPr>
              <w:t>5-й рабочий день</w:t>
            </w:r>
          </w:p>
        </w:tc>
        <w:tc>
          <w:tcPr>
            <w:tcW w:w="4535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3F43C1F0" w14:textId="77777777" w:rsidR="002F37F9" w:rsidRDefault="000250D5">
            <w:pPr>
              <w:spacing w:after="40"/>
            </w:pPr>
            <w:r>
              <w:rPr>
                <w:sz w:val="19"/>
              </w:rPr>
              <w:t>выпуск ОПиУ и ОДДС, контрольные сходимости</w:t>
            </w:r>
          </w:p>
        </w:tc>
        <w:tc>
          <w:tcPr>
            <w:tcW w:w="2494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2573F7FE" w14:textId="77777777" w:rsidR="002F37F9" w:rsidRDefault="000250D5">
            <w:pPr>
              <w:spacing w:after="40"/>
            </w:pPr>
            <w:r>
              <w:rPr>
                <w:sz w:val="19"/>
              </w:rPr>
              <w:t>финансовый директор</w:t>
            </w:r>
          </w:p>
        </w:tc>
      </w:tr>
      <w:tr w:rsidR="002F37F9" w14:paraId="35EC0BD3" w14:textId="77777777">
        <w:tc>
          <w:tcPr>
            <w:tcW w:w="2268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59639ED4" w14:textId="77777777" w:rsidR="002F37F9" w:rsidRDefault="000250D5">
            <w:pPr>
              <w:spacing w:after="40"/>
            </w:pPr>
            <w:r>
              <w:rPr>
                <w:sz w:val="19"/>
              </w:rPr>
              <w:t>7-й рабочий день</w:t>
            </w:r>
          </w:p>
        </w:tc>
        <w:tc>
          <w:tcPr>
            <w:tcW w:w="4535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5DD104DA" w14:textId="77777777" w:rsidR="002F37F9" w:rsidRDefault="000250D5">
            <w:pPr>
              <w:spacing w:after="40"/>
            </w:pPr>
            <w:r>
              <w:rPr>
                <w:sz w:val="19"/>
              </w:rPr>
              <w:t>выпуск баланса и аналитических отчётов</w:t>
            </w:r>
          </w:p>
        </w:tc>
        <w:tc>
          <w:tcPr>
            <w:tcW w:w="2494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36B4173B" w14:textId="77777777" w:rsidR="002F37F9" w:rsidRDefault="000250D5">
            <w:pPr>
              <w:spacing w:after="40"/>
            </w:pPr>
            <w:r>
              <w:rPr>
                <w:sz w:val="19"/>
              </w:rPr>
              <w:t>финансовый директор</w:t>
            </w:r>
          </w:p>
        </w:tc>
      </w:tr>
      <w:tr w:rsidR="002F37F9" w14:paraId="32F571A2" w14:textId="77777777">
        <w:tc>
          <w:tcPr>
            <w:tcW w:w="2268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3B8E6BE1" w14:textId="77777777" w:rsidR="002F37F9" w:rsidRDefault="000250D5">
            <w:pPr>
              <w:spacing w:after="40"/>
            </w:pPr>
            <w:r>
              <w:rPr>
                <w:sz w:val="19"/>
              </w:rPr>
              <w:t>10-й рабочий день</w:t>
            </w:r>
          </w:p>
        </w:tc>
        <w:tc>
          <w:tcPr>
            <w:tcW w:w="4535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61CD627D" w14:textId="77777777" w:rsidR="002F37F9" w:rsidRDefault="000250D5">
            <w:pPr>
              <w:spacing w:after="40"/>
            </w:pPr>
            <w:r>
              <w:rPr>
                <w:sz w:val="19"/>
              </w:rPr>
              <w:t>план-факт с комментариями владельцев статей</w:t>
            </w:r>
          </w:p>
        </w:tc>
        <w:tc>
          <w:tcPr>
            <w:tcW w:w="2494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1F4847C1" w14:textId="77777777" w:rsidR="002F37F9" w:rsidRDefault="000250D5">
            <w:pPr>
              <w:spacing w:after="40"/>
            </w:pPr>
            <w:r>
              <w:rPr>
                <w:sz w:val="19"/>
              </w:rPr>
              <w:t>руководители ЦФО</w:t>
            </w:r>
          </w:p>
        </w:tc>
      </w:tr>
    </w:tbl>
    <w:p w14:paraId="0D152860" w14:textId="77777777" w:rsidR="002F37F9" w:rsidRDefault="002F37F9">
      <w:pPr>
        <w:spacing w:after="80"/>
      </w:pPr>
    </w:p>
    <w:p w14:paraId="7FBA9A27" w14:textId="77777777" w:rsidR="002F37F9" w:rsidRDefault="000250D5">
      <w:r>
        <w:t>Документы, поступившие после отсечки, отражаются в следующем периоде. Открытие закрытого периода не допускается.</w:t>
      </w:r>
      <w:r>
        <w:rPr>
          <w:color w:val="0F62FE"/>
          <w:vertAlign w:val="superscript"/>
        </w:rPr>
        <w:footnoteReference w:id="1"/>
      </w:r>
    </w:p>
    <w:p w14:paraId="34B8BB9C" w14:textId="77777777" w:rsidR="002F37F9" w:rsidRDefault="000250D5">
      <w:pPr>
        <w:pStyle w:val="1"/>
        <w:pBdr>
          <w:bottom w:val="single" w:sz="8" w:space="2" w:color="0F62FE"/>
        </w:pBdr>
        <w:spacing w:before="360" w:after="80"/>
      </w:pPr>
      <w:bookmarkStart w:id="3" w:name="_Toc239877165"/>
      <w:r>
        <w:rPr>
          <w:rFonts w:ascii="Segoe UI" w:hAnsi="Segoe UI"/>
          <w:color w:val="0F62FE"/>
          <w:sz w:val="30"/>
        </w:rPr>
        <w:t xml:space="preserve">4  </w:t>
      </w:r>
      <w:r>
        <w:rPr>
          <w:rFonts w:ascii="Segoe UI" w:hAnsi="Segoe UI"/>
          <w:b w:val="0"/>
          <w:color w:val="161616"/>
          <w:sz w:val="30"/>
        </w:rPr>
        <w:t>Обязательные контрольные сходимости</w:t>
      </w:r>
      <w:bookmarkEnd w:id="3"/>
    </w:p>
    <w:p w14:paraId="2E0229D0" w14:textId="77777777" w:rsidR="002F37F9" w:rsidRDefault="000250D5">
      <w:r>
        <w:t>До выпуска отчётности</w:t>
      </w:r>
      <w:r>
        <w:t xml:space="preserve"> финансовая служба проверяет сходимости. Отчёт с несошедшимся контролем не выпускается.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835"/>
        <w:gridCol w:w="6463"/>
      </w:tblGrid>
      <w:tr w:rsidR="002F37F9" w14:paraId="54D0A3F8" w14:textId="77777777">
        <w:tc>
          <w:tcPr>
            <w:tcW w:w="2835" w:type="dxa"/>
            <w:tcBorders>
              <w:bottom w:val="single" w:sz="10" w:space="0" w:color="0F62FE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240AD7BF" w14:textId="77777777" w:rsidR="002F37F9" w:rsidRDefault="000250D5">
            <w:pPr>
              <w:spacing w:after="40"/>
            </w:pPr>
            <w:r>
              <w:rPr>
                <w:b/>
                <w:color w:val="8D949E"/>
                <w:sz w:val="16"/>
              </w:rPr>
              <w:t>КОНТРОЛЬ</w:t>
            </w:r>
          </w:p>
        </w:tc>
        <w:tc>
          <w:tcPr>
            <w:tcW w:w="6463" w:type="dxa"/>
            <w:tcBorders>
              <w:bottom w:val="single" w:sz="10" w:space="0" w:color="0F62FE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4F03834B" w14:textId="77777777" w:rsidR="002F37F9" w:rsidRDefault="000250D5">
            <w:pPr>
              <w:spacing w:after="40"/>
            </w:pPr>
            <w:r>
              <w:rPr>
                <w:b/>
                <w:color w:val="8D949E"/>
                <w:sz w:val="16"/>
              </w:rPr>
              <w:t>ЧТО ДОЛЖНО СОВПАСТЬ</w:t>
            </w:r>
          </w:p>
        </w:tc>
      </w:tr>
      <w:tr w:rsidR="002F37F9" w14:paraId="4D2586A8" w14:textId="77777777">
        <w:tc>
          <w:tcPr>
            <w:tcW w:w="2835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632F451F" w14:textId="77777777" w:rsidR="002F37F9" w:rsidRDefault="000250D5">
            <w:pPr>
              <w:spacing w:after="40"/>
            </w:pPr>
            <w:r>
              <w:rPr>
                <w:sz w:val="19"/>
              </w:rPr>
              <w:t>Баланс</w:t>
            </w:r>
          </w:p>
        </w:tc>
        <w:tc>
          <w:tcPr>
            <w:tcW w:w="6463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277BA2E9" w14:textId="77777777" w:rsidR="002F37F9" w:rsidRDefault="000250D5">
            <w:pPr>
              <w:spacing w:after="40"/>
            </w:pPr>
            <w:r>
              <w:rPr>
                <w:sz w:val="19"/>
              </w:rPr>
              <w:t>актив равен пассиву</w:t>
            </w:r>
          </w:p>
        </w:tc>
      </w:tr>
      <w:tr w:rsidR="002F37F9" w14:paraId="1322938C" w14:textId="77777777">
        <w:tc>
          <w:tcPr>
            <w:tcW w:w="2835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33ABB5D8" w14:textId="77777777" w:rsidR="002F37F9" w:rsidRDefault="000250D5">
            <w:pPr>
              <w:spacing w:after="40"/>
            </w:pPr>
            <w:r>
              <w:rPr>
                <w:sz w:val="19"/>
              </w:rPr>
              <w:t>Прибыль</w:t>
            </w:r>
          </w:p>
        </w:tc>
        <w:tc>
          <w:tcPr>
            <w:tcW w:w="6463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5D6BFF00" w14:textId="77777777" w:rsidR="002F37F9" w:rsidRDefault="000250D5">
            <w:pPr>
              <w:spacing w:after="40"/>
            </w:pPr>
            <w:r>
              <w:rPr>
                <w:sz w:val="19"/>
              </w:rPr>
              <w:t>прибыль в ОПиУ равна изменению капитала в балансе за вычетом дивидендов</w:t>
            </w:r>
          </w:p>
        </w:tc>
      </w:tr>
      <w:tr w:rsidR="002F37F9" w14:paraId="07E9913E" w14:textId="77777777">
        <w:tc>
          <w:tcPr>
            <w:tcW w:w="2835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30830E98" w14:textId="77777777" w:rsidR="002F37F9" w:rsidRDefault="000250D5">
            <w:pPr>
              <w:spacing w:after="40"/>
            </w:pPr>
            <w:r>
              <w:rPr>
                <w:sz w:val="19"/>
              </w:rPr>
              <w:t>Деньги</w:t>
            </w:r>
          </w:p>
        </w:tc>
        <w:tc>
          <w:tcPr>
            <w:tcW w:w="6463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2ED3A18E" w14:textId="77777777" w:rsidR="002F37F9" w:rsidRDefault="000250D5">
            <w:pPr>
              <w:spacing w:after="40"/>
            </w:pPr>
            <w:r>
              <w:rPr>
                <w:sz w:val="19"/>
              </w:rPr>
              <w:t xml:space="preserve">остаток в ОДДС </w:t>
            </w:r>
            <w:r>
              <w:rPr>
                <w:sz w:val="19"/>
              </w:rPr>
              <w:t>равен строке «денежные средства» баланса</w:t>
            </w:r>
          </w:p>
        </w:tc>
      </w:tr>
      <w:tr w:rsidR="002F37F9" w14:paraId="6CE2580A" w14:textId="77777777">
        <w:tc>
          <w:tcPr>
            <w:tcW w:w="2835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2675A408" w14:textId="77777777" w:rsidR="002F37F9" w:rsidRDefault="000250D5">
            <w:pPr>
              <w:spacing w:after="40"/>
            </w:pPr>
            <w:r>
              <w:rPr>
                <w:sz w:val="19"/>
              </w:rPr>
              <w:t>Внутригрупповые расчёты</w:t>
            </w:r>
          </w:p>
        </w:tc>
        <w:tc>
          <w:tcPr>
            <w:tcW w:w="6463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0A229CB4" w14:textId="77777777" w:rsidR="002F37F9" w:rsidRDefault="000250D5">
            <w:pPr>
              <w:spacing w:after="40"/>
            </w:pPr>
            <w:r>
              <w:rPr>
                <w:sz w:val="19"/>
              </w:rPr>
              <w:t>дебиторка одного юрлица равна кредиторке другого</w:t>
            </w:r>
          </w:p>
        </w:tc>
      </w:tr>
      <w:tr w:rsidR="002F37F9" w14:paraId="4EBBD593" w14:textId="77777777">
        <w:tc>
          <w:tcPr>
            <w:tcW w:w="2835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42586FBE" w14:textId="77777777" w:rsidR="002F37F9" w:rsidRDefault="000250D5">
            <w:pPr>
              <w:spacing w:after="40"/>
            </w:pPr>
            <w:r>
              <w:rPr>
                <w:sz w:val="19"/>
              </w:rPr>
              <w:t>Запасы</w:t>
            </w:r>
          </w:p>
        </w:tc>
        <w:tc>
          <w:tcPr>
            <w:tcW w:w="6463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55C3AC75" w14:textId="77777777" w:rsidR="002F37F9" w:rsidRDefault="000250D5">
            <w:pPr>
              <w:spacing w:after="40"/>
            </w:pPr>
            <w:r>
              <w:rPr>
                <w:sz w:val="19"/>
              </w:rPr>
              <w:t>остаток по учёту равен данным складского учёта</w:t>
            </w:r>
          </w:p>
        </w:tc>
      </w:tr>
      <w:tr w:rsidR="002F37F9" w14:paraId="0634AB99" w14:textId="77777777">
        <w:tc>
          <w:tcPr>
            <w:tcW w:w="2835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16FD56C6" w14:textId="77777777" w:rsidR="002F37F9" w:rsidRDefault="000250D5">
            <w:pPr>
              <w:spacing w:after="40"/>
            </w:pPr>
            <w:r>
              <w:rPr>
                <w:sz w:val="19"/>
              </w:rPr>
              <w:t>Выручка</w:t>
            </w:r>
          </w:p>
        </w:tc>
        <w:tc>
          <w:tcPr>
            <w:tcW w:w="6463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0FF6B2C3" w14:textId="77777777" w:rsidR="002F37F9" w:rsidRDefault="000250D5">
            <w:pPr>
              <w:spacing w:after="40"/>
            </w:pPr>
            <w:r>
              <w:rPr>
                <w:sz w:val="19"/>
              </w:rPr>
              <w:t>выручка в управленческом учёте сверена с бухгалтерской</w:t>
            </w:r>
          </w:p>
        </w:tc>
      </w:tr>
    </w:tbl>
    <w:p w14:paraId="2DA7CE5F" w14:textId="77777777" w:rsidR="002F37F9" w:rsidRDefault="002F37F9">
      <w:pPr>
        <w:spacing w:after="8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298"/>
      </w:tblGrid>
      <w:tr w:rsidR="002F37F9" w14:paraId="3ECC8A9F" w14:textId="77777777">
        <w:tc>
          <w:tcPr>
            <w:tcW w:w="9298" w:type="dxa"/>
            <w:tcBorders>
              <w:top w:val="single" w:sz="4" w:space="0" w:color="E0E0E0"/>
              <w:left w:val="single" w:sz="18" w:space="0" w:color="0F62FE"/>
              <w:bottom w:val="single" w:sz="4" w:space="0" w:color="E0E0E0"/>
              <w:right w:val="single" w:sz="4" w:space="0" w:color="E0E0E0"/>
            </w:tcBorders>
            <w:tcMar>
              <w:top w:w="150" w:type="dxa"/>
              <w:left w:w="190" w:type="dxa"/>
              <w:bottom w:w="150" w:type="dxa"/>
              <w:right w:w="190" w:type="dxa"/>
            </w:tcMar>
          </w:tcPr>
          <w:p w14:paraId="19A4D86C" w14:textId="77777777" w:rsidR="002F37F9" w:rsidRDefault="000250D5">
            <w:pPr>
              <w:spacing w:after="60"/>
            </w:pPr>
            <w:r>
              <w:rPr>
                <w:b/>
                <w:color w:val="0F62FE"/>
                <w:sz w:val="16"/>
              </w:rPr>
              <w:t>ПРАВИЛО</w:t>
            </w:r>
          </w:p>
          <w:p w14:paraId="640F6CC4" w14:textId="77777777" w:rsidR="002F37F9" w:rsidRDefault="000250D5">
            <w:pPr>
              <w:spacing w:after="0"/>
            </w:pPr>
            <w:r>
              <w:rPr>
                <w:sz w:val="20"/>
              </w:rPr>
              <w:t>Сходимость проверяется до рассылки, а не после вопроса получателя. Один разосланный отчёт с несошедшимся балансом обесценивает доверие ко всем следующим на месяцы вперёд.</w:t>
            </w:r>
          </w:p>
        </w:tc>
      </w:tr>
    </w:tbl>
    <w:p w14:paraId="47EED36C" w14:textId="77777777" w:rsidR="002F37F9" w:rsidRDefault="002F37F9">
      <w:pPr>
        <w:spacing w:after="80"/>
      </w:pPr>
    </w:p>
    <w:p w14:paraId="3031B206" w14:textId="77777777" w:rsidR="002F37F9" w:rsidRDefault="000250D5">
      <w:pPr>
        <w:pStyle w:val="1"/>
        <w:pBdr>
          <w:bottom w:val="single" w:sz="8" w:space="2" w:color="0F62FE"/>
        </w:pBdr>
        <w:spacing w:before="360" w:after="80"/>
      </w:pPr>
      <w:bookmarkStart w:id="4" w:name="_Toc239877166"/>
      <w:r>
        <w:rPr>
          <w:rFonts w:ascii="Segoe UI" w:hAnsi="Segoe UI"/>
          <w:color w:val="0F62FE"/>
          <w:sz w:val="30"/>
        </w:rPr>
        <w:t xml:space="preserve">5  </w:t>
      </w:r>
      <w:r>
        <w:rPr>
          <w:rFonts w:ascii="Segoe UI" w:hAnsi="Segoe UI"/>
          <w:b w:val="0"/>
          <w:color w:val="161616"/>
          <w:sz w:val="30"/>
        </w:rPr>
        <w:t>Требования к комментариям</w:t>
      </w:r>
      <w:bookmarkEnd w:id="4"/>
    </w:p>
    <w:p w14:paraId="7D875735" w14:textId="77777777" w:rsidR="002F37F9" w:rsidRDefault="000250D5">
      <w:r>
        <w:t xml:space="preserve">Отчёт сопровождается запиской, которая </w:t>
      </w:r>
      <w:r>
        <w:t>объясняет отклонения, а не пересказывает цифры.</w:t>
      </w:r>
    </w:p>
    <w:p w14:paraId="4C2993F3" w14:textId="77777777" w:rsidR="002F37F9" w:rsidRDefault="000250D5">
      <w:pPr>
        <w:spacing w:after="60"/>
        <w:ind w:left="397"/>
      </w:pPr>
      <w:r>
        <w:rPr>
          <w:color w:val="8D949E"/>
        </w:rPr>
        <w:t xml:space="preserve">— </w:t>
      </w:r>
      <w:r>
        <w:t>Комментируются отклонения свыше порога существенности, установленного регламентом бюджетирования.</w:t>
      </w:r>
    </w:p>
    <w:p w14:paraId="721DA951" w14:textId="77777777" w:rsidR="002F37F9" w:rsidRDefault="000250D5">
      <w:pPr>
        <w:spacing w:after="60"/>
        <w:ind w:left="397"/>
      </w:pPr>
      <w:r>
        <w:rPr>
          <w:color w:val="8D949E"/>
        </w:rPr>
        <w:t xml:space="preserve">— </w:t>
      </w:r>
      <w:r>
        <w:t>Комментарий содержит причину, сумму влияния и планируемое действие со сроком.</w:t>
      </w:r>
    </w:p>
    <w:p w14:paraId="76F572AC" w14:textId="77777777" w:rsidR="002F37F9" w:rsidRDefault="000250D5">
      <w:pPr>
        <w:spacing w:after="60"/>
        <w:ind w:left="397"/>
      </w:pPr>
      <w:r>
        <w:rPr>
          <w:color w:val="8D949E"/>
        </w:rPr>
        <w:t xml:space="preserve">— </w:t>
      </w:r>
      <w:r>
        <w:t>Формулировки «в связи с ро</w:t>
      </w:r>
      <w:r>
        <w:t>стом цен» и «по объективным причинам» без цифр не принимаются.</w:t>
      </w:r>
    </w:p>
    <w:p w14:paraId="413D2034" w14:textId="77777777" w:rsidR="002F37F9" w:rsidRDefault="000250D5">
      <w:pPr>
        <w:spacing w:after="60"/>
        <w:ind w:left="397"/>
      </w:pPr>
      <w:r>
        <w:rPr>
          <w:color w:val="8D949E"/>
        </w:rPr>
        <w:lastRenderedPageBreak/>
        <w:t xml:space="preserve">— </w:t>
      </w:r>
      <w:r>
        <w:t>Записка не длиннее одной страницы: длинный комментарий обычно означает, что автор не понял причину.</w:t>
      </w:r>
    </w:p>
    <w:p w14:paraId="61093E22" w14:textId="77777777" w:rsidR="002F37F9" w:rsidRDefault="000250D5">
      <w:pPr>
        <w:pStyle w:val="1"/>
        <w:pBdr>
          <w:bottom w:val="single" w:sz="8" w:space="2" w:color="0F62FE"/>
        </w:pBdr>
        <w:spacing w:before="360" w:after="80"/>
      </w:pPr>
      <w:bookmarkStart w:id="5" w:name="_Toc239877167"/>
      <w:r>
        <w:rPr>
          <w:rFonts w:ascii="Segoe UI" w:hAnsi="Segoe UI"/>
          <w:color w:val="0F62FE"/>
          <w:sz w:val="30"/>
        </w:rPr>
        <w:t xml:space="preserve">6  </w:t>
      </w:r>
      <w:r>
        <w:rPr>
          <w:rFonts w:ascii="Segoe UI" w:hAnsi="Segoe UI"/>
          <w:b w:val="0"/>
          <w:color w:val="161616"/>
          <w:sz w:val="30"/>
        </w:rPr>
        <w:t>Ошибки прошлых периодов</w:t>
      </w:r>
      <w:bookmarkEnd w:id="5"/>
    </w:p>
    <w:tbl>
      <w:tblPr>
        <w:tblW w:w="0" w:type="auto"/>
        <w:tblLook w:val="04A0" w:firstRow="1" w:lastRow="0" w:firstColumn="1" w:lastColumn="0" w:noHBand="0" w:noVBand="1"/>
      </w:tblPr>
      <w:tblGrid>
        <w:gridCol w:w="3061"/>
        <w:gridCol w:w="6236"/>
      </w:tblGrid>
      <w:tr w:rsidR="002F37F9" w14:paraId="40F31969" w14:textId="77777777">
        <w:tc>
          <w:tcPr>
            <w:tcW w:w="3061" w:type="dxa"/>
            <w:tcBorders>
              <w:bottom w:val="single" w:sz="10" w:space="0" w:color="0F62FE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3AA196FD" w14:textId="77777777" w:rsidR="002F37F9" w:rsidRDefault="000250D5">
            <w:pPr>
              <w:spacing w:after="40"/>
            </w:pPr>
            <w:r>
              <w:rPr>
                <w:b/>
                <w:color w:val="8D949E"/>
                <w:sz w:val="16"/>
              </w:rPr>
              <w:t>СУЩЕСТВЕННОСТЬ</w:t>
            </w:r>
          </w:p>
        </w:tc>
        <w:tc>
          <w:tcPr>
            <w:tcW w:w="6236" w:type="dxa"/>
            <w:tcBorders>
              <w:bottom w:val="single" w:sz="10" w:space="0" w:color="0F62FE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642A2C51" w14:textId="77777777" w:rsidR="002F37F9" w:rsidRDefault="000250D5">
            <w:pPr>
              <w:spacing w:after="40"/>
            </w:pPr>
            <w:r>
              <w:rPr>
                <w:b/>
                <w:color w:val="8D949E"/>
                <w:sz w:val="16"/>
              </w:rPr>
              <w:t>ПОРЯДОК ИСПРАВЛЕНИЯ</w:t>
            </w:r>
          </w:p>
        </w:tc>
      </w:tr>
      <w:tr w:rsidR="002F37F9" w14:paraId="1797A0EB" w14:textId="77777777">
        <w:tc>
          <w:tcPr>
            <w:tcW w:w="3061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49229FE5" w14:textId="77777777" w:rsidR="002F37F9" w:rsidRDefault="000250D5">
            <w:pPr>
              <w:spacing w:after="40"/>
            </w:pPr>
            <w:r>
              <w:rPr>
                <w:sz w:val="19"/>
              </w:rPr>
              <w:t>до 0,5 % выручки периода</w:t>
            </w:r>
          </w:p>
        </w:tc>
        <w:tc>
          <w:tcPr>
            <w:tcW w:w="6236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505CEA5C" w14:textId="77777777" w:rsidR="002F37F9" w:rsidRDefault="000250D5">
            <w:pPr>
              <w:spacing w:after="40"/>
            </w:pPr>
            <w:r>
              <w:rPr>
                <w:sz w:val="19"/>
              </w:rPr>
              <w:t>исп</w:t>
            </w:r>
            <w:r>
              <w:rPr>
                <w:sz w:val="19"/>
              </w:rPr>
              <w:t>равляется текущим периодом без пересчёта</w:t>
            </w:r>
          </w:p>
        </w:tc>
      </w:tr>
      <w:tr w:rsidR="002F37F9" w14:paraId="602EA226" w14:textId="77777777">
        <w:tc>
          <w:tcPr>
            <w:tcW w:w="3061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2F051484" w14:textId="77777777" w:rsidR="002F37F9" w:rsidRDefault="000250D5">
            <w:pPr>
              <w:spacing w:after="40"/>
            </w:pPr>
            <w:r>
              <w:rPr>
                <w:sz w:val="19"/>
              </w:rPr>
              <w:t>от 0,5 до 2 % выручки</w:t>
            </w:r>
          </w:p>
        </w:tc>
        <w:tc>
          <w:tcPr>
            <w:tcW w:w="6236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70F0C7D1" w14:textId="77777777" w:rsidR="002F37F9" w:rsidRDefault="000250D5">
            <w:pPr>
              <w:spacing w:after="40"/>
            </w:pPr>
            <w:r>
              <w:rPr>
                <w:sz w:val="19"/>
              </w:rPr>
              <w:t>исправляется текущим периодом с раскрытием в записке</w:t>
            </w:r>
          </w:p>
        </w:tc>
      </w:tr>
      <w:tr w:rsidR="002F37F9" w14:paraId="6990E6C2" w14:textId="77777777">
        <w:tc>
          <w:tcPr>
            <w:tcW w:w="3061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780F6424" w14:textId="77777777" w:rsidR="002F37F9" w:rsidRDefault="000250D5">
            <w:pPr>
              <w:spacing w:after="40"/>
            </w:pPr>
            <w:r>
              <w:rPr>
                <w:sz w:val="19"/>
              </w:rPr>
              <w:t>свыше 2 % выручки</w:t>
            </w:r>
          </w:p>
        </w:tc>
        <w:tc>
          <w:tcPr>
            <w:tcW w:w="6236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0181BF34" w14:textId="77777777" w:rsidR="002F37F9" w:rsidRDefault="000250D5">
            <w:pPr>
              <w:spacing w:after="40"/>
            </w:pPr>
            <w:r>
              <w:rPr>
                <w:sz w:val="19"/>
              </w:rPr>
              <w:t>пересчёт сравнительных данных, уведомление генерального директора</w:t>
            </w:r>
          </w:p>
        </w:tc>
      </w:tr>
    </w:tbl>
    <w:p w14:paraId="76F19B82" w14:textId="77777777" w:rsidR="002F37F9" w:rsidRDefault="002F37F9">
      <w:pPr>
        <w:spacing w:after="80"/>
      </w:pPr>
    </w:p>
    <w:p w14:paraId="2DE7B946" w14:textId="77777777" w:rsidR="002F37F9" w:rsidRDefault="000250D5">
      <w:pPr>
        <w:pStyle w:val="1"/>
        <w:pBdr>
          <w:bottom w:val="single" w:sz="8" w:space="2" w:color="0F62FE"/>
        </w:pBdr>
        <w:spacing w:before="360" w:after="80"/>
      </w:pPr>
      <w:bookmarkStart w:id="6" w:name="_Toc239877168"/>
      <w:r>
        <w:rPr>
          <w:rFonts w:ascii="Segoe UI" w:hAnsi="Segoe UI"/>
          <w:color w:val="0F62FE"/>
          <w:sz w:val="30"/>
        </w:rPr>
        <w:t xml:space="preserve">7  </w:t>
      </w:r>
      <w:r>
        <w:rPr>
          <w:rFonts w:ascii="Segoe UI" w:hAnsi="Segoe UI"/>
          <w:b w:val="0"/>
          <w:color w:val="161616"/>
          <w:sz w:val="30"/>
        </w:rPr>
        <w:t>Доступ и конфиденциальность</w:t>
      </w:r>
      <w:bookmarkEnd w:id="6"/>
    </w:p>
    <w:p w14:paraId="2DBB6D66" w14:textId="77777777" w:rsidR="002F37F9" w:rsidRDefault="000250D5">
      <w:pPr>
        <w:spacing w:after="60"/>
        <w:ind w:left="397"/>
      </w:pPr>
      <w:r>
        <w:rPr>
          <w:color w:val="8D949E"/>
        </w:rPr>
        <w:t xml:space="preserve">— </w:t>
      </w:r>
      <w:r>
        <w:t>Управленческая отчётность является конфиденциальной информацией.</w:t>
      </w:r>
    </w:p>
    <w:p w14:paraId="0A60BA06" w14:textId="77777777" w:rsidR="002F37F9" w:rsidRDefault="000250D5">
      <w:pPr>
        <w:spacing w:after="60"/>
        <w:ind w:left="397"/>
      </w:pPr>
      <w:r>
        <w:rPr>
          <w:color w:val="8D949E"/>
        </w:rPr>
        <w:t xml:space="preserve">— </w:t>
      </w:r>
      <w:r>
        <w:t>Доступ предоставляется по ролям; руководитель центра ответственности видит свой центр и сводные показатели группы.</w:t>
      </w:r>
    </w:p>
    <w:p w14:paraId="3BCD3519" w14:textId="77777777" w:rsidR="002F37F9" w:rsidRDefault="000250D5">
      <w:pPr>
        <w:spacing w:after="60"/>
        <w:ind w:left="397"/>
      </w:pPr>
      <w:r>
        <w:rPr>
          <w:color w:val="8D949E"/>
        </w:rPr>
        <w:t xml:space="preserve">— </w:t>
      </w:r>
      <w:r>
        <w:t>Передача отчётности третьим лицам — только с письменного разрешения гене</w:t>
      </w:r>
      <w:r>
        <w:t>рального директора.</w:t>
      </w:r>
    </w:p>
    <w:p w14:paraId="4A7ACD68" w14:textId="77777777" w:rsidR="002F37F9" w:rsidRDefault="000250D5">
      <w:pPr>
        <w:pStyle w:val="1"/>
        <w:pBdr>
          <w:bottom w:val="single" w:sz="8" w:space="2" w:color="0F62FE"/>
        </w:pBdr>
        <w:spacing w:before="360" w:after="80"/>
      </w:pPr>
      <w:bookmarkStart w:id="7" w:name="_Toc239877169"/>
      <w:r>
        <w:rPr>
          <w:rFonts w:ascii="Segoe UI" w:hAnsi="Segoe UI"/>
          <w:color w:val="0F62FE"/>
          <w:sz w:val="30"/>
        </w:rPr>
        <w:t xml:space="preserve">8  </w:t>
      </w:r>
      <w:r>
        <w:rPr>
          <w:rFonts w:ascii="Segoe UI" w:hAnsi="Segoe UI"/>
          <w:b w:val="0"/>
          <w:color w:val="161616"/>
          <w:sz w:val="30"/>
        </w:rPr>
        <w:t>Ответственность</w:t>
      </w:r>
      <w:bookmarkEnd w:id="7"/>
    </w:p>
    <w:p w14:paraId="6426FA00" w14:textId="77777777" w:rsidR="002F37F9" w:rsidRDefault="000250D5">
      <w:r>
        <w:t>Финансовый директор отвечает за достоверность и своевременность отчётности, руководители центров — за качество и своевременность исходных данных и комментариев.</w:t>
      </w:r>
    </w:p>
    <w:p w14:paraId="4651CF6E" w14:textId="77777777" w:rsidR="002F37F9" w:rsidRDefault="000250D5">
      <w:pPr>
        <w:pStyle w:val="1"/>
        <w:pBdr>
          <w:bottom w:val="single" w:sz="8" w:space="2" w:color="0F62FE"/>
        </w:pBdr>
        <w:spacing w:before="360" w:after="80"/>
      </w:pPr>
      <w:bookmarkStart w:id="8" w:name="_Toc239877170"/>
      <w:r>
        <w:rPr>
          <w:rFonts w:ascii="Segoe UI" w:hAnsi="Segoe UI"/>
          <w:b w:val="0"/>
          <w:color w:val="161616"/>
          <w:sz w:val="30"/>
        </w:rPr>
        <w:t>Порядок адаптации документа под свою компанию</w:t>
      </w:r>
      <w:bookmarkEnd w:id="8"/>
    </w:p>
    <w:p w14:paraId="4B8F8B59" w14:textId="77777777" w:rsidR="002F37F9" w:rsidRDefault="000250D5">
      <w:pPr>
        <w:spacing w:after="60"/>
        <w:ind w:left="397"/>
      </w:pPr>
      <w:r>
        <w:rPr>
          <w:color w:val="0F62FE"/>
        </w:rPr>
        <w:t xml:space="preserve">1) </w:t>
      </w:r>
      <w:r>
        <w:t>Замените «Группа компаний Фирма» на название вашей группы — Ctrl+H, «Заменить всё».</w:t>
      </w:r>
    </w:p>
    <w:p w14:paraId="5CE1ADBF" w14:textId="77777777" w:rsidR="002F37F9" w:rsidRDefault="000250D5">
      <w:pPr>
        <w:spacing w:after="60"/>
        <w:ind w:left="397"/>
      </w:pPr>
      <w:r>
        <w:rPr>
          <w:color w:val="0F62FE"/>
        </w:rPr>
        <w:t xml:space="preserve">2) </w:t>
      </w:r>
      <w:r>
        <w:t>Замените «ООО «Компания»» и «ООО «Торговый дом»» на ваши юридические лица.</w:t>
      </w:r>
    </w:p>
    <w:p w14:paraId="58D35F1D" w14:textId="77777777" w:rsidR="002F37F9" w:rsidRDefault="000250D5">
      <w:pPr>
        <w:spacing w:after="60"/>
        <w:ind w:left="397"/>
      </w:pPr>
      <w:r>
        <w:rPr>
          <w:color w:val="0F62FE"/>
        </w:rPr>
        <w:t xml:space="preserve">3) </w:t>
      </w:r>
      <w:r>
        <w:t>Проверьте суммы и сроки: они подобраны для средней компании и почти наверняка требуют настр</w:t>
      </w:r>
      <w:r>
        <w:t>ойки под ваш масштаб.</w:t>
      </w:r>
    </w:p>
    <w:p w14:paraId="3FF4B680" w14:textId="77777777" w:rsidR="002F37F9" w:rsidRDefault="000250D5">
      <w:pPr>
        <w:spacing w:after="60"/>
        <w:ind w:left="397"/>
      </w:pPr>
      <w:r>
        <w:rPr>
          <w:color w:val="0F62FE"/>
        </w:rPr>
        <w:t xml:space="preserve">4) </w:t>
      </w:r>
      <w:r>
        <w:t>Уберите разделы, которых у вас нет, и не добавляйте того, что не будете исполнять: невыполнимый регламент хуже отсутствующего.</w:t>
      </w:r>
    </w:p>
    <w:p w14:paraId="2A0A139C" w14:textId="77777777" w:rsidR="002F37F9" w:rsidRDefault="000250D5">
      <w:pPr>
        <w:spacing w:after="60"/>
        <w:ind w:left="397"/>
      </w:pPr>
      <w:r>
        <w:rPr>
          <w:color w:val="0F62FE"/>
        </w:rPr>
        <w:t xml:space="preserve">5) </w:t>
      </w:r>
      <w:r>
        <w:t>Утвердите приказом и назначьте владельца документа — без этого регламент остаётся текстом.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298"/>
      </w:tblGrid>
      <w:tr w:rsidR="002F37F9" w14:paraId="73407984" w14:textId="77777777">
        <w:tc>
          <w:tcPr>
            <w:tcW w:w="9298" w:type="dxa"/>
            <w:tcBorders>
              <w:top w:val="single" w:sz="4" w:space="0" w:color="C9DBFF"/>
              <w:left w:val="single" w:sz="18" w:space="0" w:color="0F62FE"/>
              <w:bottom w:val="single" w:sz="4" w:space="0" w:color="C9DBFF"/>
              <w:right w:val="single" w:sz="4" w:space="0" w:color="C9DBFF"/>
            </w:tcBorders>
            <w:shd w:val="clear" w:color="auto" w:fill="EFF4FF"/>
            <w:tcMar>
              <w:top w:w="140" w:type="dxa"/>
              <w:left w:w="180" w:type="dxa"/>
              <w:bottom w:w="140" w:type="dxa"/>
              <w:right w:w="180" w:type="dxa"/>
            </w:tcMar>
          </w:tcPr>
          <w:p w14:paraId="5F9F099B" w14:textId="77777777" w:rsidR="002F37F9" w:rsidRDefault="000250D5">
            <w:pPr>
              <w:spacing w:after="0"/>
            </w:pPr>
            <w:r>
              <w:rPr>
                <w:color w:val="525252"/>
                <w:sz w:val="19"/>
              </w:rPr>
              <w:t>Названия компаний в тексте намеренно не склоняются по падежам: так замена через «Найти и заменить» проходит без ошибок и не оставляет «Компанией» там, где уже стоит ваше имя.</w:t>
            </w:r>
          </w:p>
        </w:tc>
      </w:tr>
    </w:tbl>
    <w:p w14:paraId="0B82A09C" w14:textId="77777777" w:rsidR="002F37F9" w:rsidRDefault="002F37F9">
      <w:pPr>
        <w:spacing w:after="80"/>
      </w:pPr>
    </w:p>
    <w:p w14:paraId="2D584AA1" w14:textId="77777777" w:rsidR="002F37F9" w:rsidRDefault="000250D5">
      <w:pPr>
        <w:pStyle w:val="1"/>
        <w:pBdr>
          <w:bottom w:val="single" w:sz="8" w:space="2" w:color="0F62FE"/>
        </w:pBdr>
        <w:spacing w:before="360" w:after="80"/>
      </w:pPr>
      <w:bookmarkStart w:id="9" w:name="_Toc239877171"/>
      <w:r>
        <w:rPr>
          <w:rFonts w:ascii="Segoe UI" w:hAnsi="Segoe UI"/>
          <w:b w:val="0"/>
          <w:color w:val="161616"/>
          <w:sz w:val="30"/>
        </w:rPr>
        <w:lastRenderedPageBreak/>
        <w:t>Лист согласования</w:t>
      </w:r>
      <w:bookmarkEnd w:id="9"/>
    </w:p>
    <w:tbl>
      <w:tblPr>
        <w:tblW w:w="0" w:type="auto"/>
        <w:tblLook w:val="04A0" w:firstRow="1" w:lastRow="0" w:firstColumn="1" w:lastColumn="0" w:noHBand="0" w:noVBand="1"/>
      </w:tblPr>
      <w:tblGrid>
        <w:gridCol w:w="3402"/>
        <w:gridCol w:w="2835"/>
        <w:gridCol w:w="1701"/>
        <w:gridCol w:w="1701"/>
      </w:tblGrid>
      <w:tr w:rsidR="002F37F9" w14:paraId="0DFA8C1F" w14:textId="77777777">
        <w:tc>
          <w:tcPr>
            <w:tcW w:w="3402" w:type="dxa"/>
            <w:tcBorders>
              <w:bottom w:val="single" w:sz="10" w:space="0" w:color="0F62FE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2F33C0AE" w14:textId="77777777" w:rsidR="002F37F9" w:rsidRDefault="000250D5">
            <w:pPr>
              <w:spacing w:after="40"/>
            </w:pPr>
            <w:r>
              <w:rPr>
                <w:b/>
                <w:color w:val="8D949E"/>
                <w:sz w:val="16"/>
              </w:rPr>
              <w:t>ДОЛЖНОСТЬ</w:t>
            </w:r>
          </w:p>
        </w:tc>
        <w:tc>
          <w:tcPr>
            <w:tcW w:w="2835" w:type="dxa"/>
            <w:tcBorders>
              <w:bottom w:val="single" w:sz="10" w:space="0" w:color="0F62FE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6F73A3E8" w14:textId="77777777" w:rsidR="002F37F9" w:rsidRDefault="000250D5">
            <w:pPr>
              <w:spacing w:after="40"/>
            </w:pPr>
            <w:r>
              <w:rPr>
                <w:b/>
                <w:color w:val="8D949E"/>
                <w:sz w:val="16"/>
              </w:rPr>
              <w:t>ФИО</w:t>
            </w:r>
          </w:p>
        </w:tc>
        <w:tc>
          <w:tcPr>
            <w:tcW w:w="1701" w:type="dxa"/>
            <w:tcBorders>
              <w:bottom w:val="single" w:sz="10" w:space="0" w:color="0F62FE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4263ED2C" w14:textId="77777777" w:rsidR="002F37F9" w:rsidRDefault="000250D5">
            <w:pPr>
              <w:spacing w:after="40"/>
            </w:pPr>
            <w:r>
              <w:rPr>
                <w:b/>
                <w:color w:val="8D949E"/>
                <w:sz w:val="16"/>
              </w:rPr>
              <w:t>ПОДПИСЬ</w:t>
            </w:r>
          </w:p>
        </w:tc>
        <w:tc>
          <w:tcPr>
            <w:tcW w:w="1701" w:type="dxa"/>
            <w:tcBorders>
              <w:bottom w:val="single" w:sz="10" w:space="0" w:color="0F62FE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0E8E8E6C" w14:textId="77777777" w:rsidR="002F37F9" w:rsidRDefault="000250D5">
            <w:pPr>
              <w:spacing w:after="40"/>
            </w:pPr>
            <w:r>
              <w:rPr>
                <w:b/>
                <w:color w:val="8D949E"/>
                <w:sz w:val="16"/>
              </w:rPr>
              <w:t>ДАТА</w:t>
            </w:r>
          </w:p>
        </w:tc>
      </w:tr>
      <w:tr w:rsidR="002F37F9" w14:paraId="400D0E44" w14:textId="77777777">
        <w:tc>
          <w:tcPr>
            <w:tcW w:w="3402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5FDE2E4B" w14:textId="77777777" w:rsidR="002F37F9" w:rsidRDefault="000250D5">
            <w:pPr>
              <w:spacing w:after="40"/>
            </w:pPr>
            <w:r>
              <w:rPr>
                <w:sz w:val="19"/>
              </w:rPr>
              <w:t>Генеральный директор</w:t>
            </w:r>
          </w:p>
        </w:tc>
        <w:tc>
          <w:tcPr>
            <w:tcW w:w="2835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69A2D374" w14:textId="77777777" w:rsidR="002F37F9" w:rsidRDefault="002F37F9">
            <w:pPr>
              <w:spacing w:after="40"/>
            </w:pPr>
          </w:p>
        </w:tc>
        <w:tc>
          <w:tcPr>
            <w:tcW w:w="1701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2696EBAC" w14:textId="77777777" w:rsidR="002F37F9" w:rsidRDefault="002F37F9">
            <w:pPr>
              <w:spacing w:after="40"/>
            </w:pPr>
          </w:p>
        </w:tc>
        <w:tc>
          <w:tcPr>
            <w:tcW w:w="1701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06DBF9DC" w14:textId="77777777" w:rsidR="002F37F9" w:rsidRDefault="002F37F9">
            <w:pPr>
              <w:spacing w:after="40"/>
            </w:pPr>
          </w:p>
        </w:tc>
      </w:tr>
      <w:tr w:rsidR="002F37F9" w14:paraId="47F69C13" w14:textId="77777777">
        <w:tc>
          <w:tcPr>
            <w:tcW w:w="3402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4FE91A06" w14:textId="77777777" w:rsidR="002F37F9" w:rsidRDefault="000250D5">
            <w:pPr>
              <w:spacing w:after="40"/>
            </w:pPr>
            <w:r>
              <w:rPr>
                <w:sz w:val="19"/>
              </w:rPr>
              <w:t>Финансовый директор</w:t>
            </w:r>
          </w:p>
        </w:tc>
        <w:tc>
          <w:tcPr>
            <w:tcW w:w="2835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3C98316B" w14:textId="77777777" w:rsidR="002F37F9" w:rsidRDefault="002F37F9">
            <w:pPr>
              <w:spacing w:after="40"/>
            </w:pPr>
          </w:p>
        </w:tc>
        <w:tc>
          <w:tcPr>
            <w:tcW w:w="1701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35ACBC86" w14:textId="77777777" w:rsidR="002F37F9" w:rsidRDefault="002F37F9">
            <w:pPr>
              <w:spacing w:after="40"/>
            </w:pPr>
          </w:p>
        </w:tc>
        <w:tc>
          <w:tcPr>
            <w:tcW w:w="1701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3EC934AD" w14:textId="77777777" w:rsidR="002F37F9" w:rsidRDefault="002F37F9">
            <w:pPr>
              <w:spacing w:after="40"/>
            </w:pPr>
          </w:p>
        </w:tc>
      </w:tr>
      <w:tr w:rsidR="002F37F9" w14:paraId="2FCC4330" w14:textId="77777777">
        <w:tc>
          <w:tcPr>
            <w:tcW w:w="3402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5ACE6CD4" w14:textId="77777777" w:rsidR="002F37F9" w:rsidRDefault="000250D5">
            <w:pPr>
              <w:spacing w:after="40"/>
            </w:pPr>
            <w:r>
              <w:rPr>
                <w:sz w:val="19"/>
              </w:rPr>
              <w:t>Главный бухгалтер</w:t>
            </w:r>
          </w:p>
        </w:tc>
        <w:tc>
          <w:tcPr>
            <w:tcW w:w="2835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3C31D862" w14:textId="77777777" w:rsidR="002F37F9" w:rsidRDefault="002F37F9">
            <w:pPr>
              <w:spacing w:after="40"/>
            </w:pPr>
          </w:p>
        </w:tc>
        <w:tc>
          <w:tcPr>
            <w:tcW w:w="1701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5F46F97F" w14:textId="77777777" w:rsidR="002F37F9" w:rsidRDefault="002F37F9">
            <w:pPr>
              <w:spacing w:after="40"/>
            </w:pPr>
          </w:p>
        </w:tc>
        <w:tc>
          <w:tcPr>
            <w:tcW w:w="1701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40DE6B6E" w14:textId="77777777" w:rsidR="002F37F9" w:rsidRDefault="002F37F9">
            <w:pPr>
              <w:spacing w:after="40"/>
            </w:pPr>
          </w:p>
        </w:tc>
      </w:tr>
    </w:tbl>
    <w:p w14:paraId="4A3A5550" w14:textId="77777777" w:rsidR="002F37F9" w:rsidRDefault="002F37F9">
      <w:pPr>
        <w:spacing w:after="80"/>
      </w:pPr>
    </w:p>
    <w:sectPr w:rsidR="002F37F9" w:rsidSect="00034616">
      <w:headerReference w:type="default" r:id="rId8"/>
      <w:footerReference w:type="default" r:id="rId9"/>
      <w:pgSz w:w="11906" w:h="16838"/>
      <w:pgMar w:top="1247" w:right="850" w:bottom="1020" w:left="1417" w:header="567" w:footer="51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BBDDEC" w14:textId="77777777" w:rsidR="00000000" w:rsidRDefault="000250D5">
      <w:pPr>
        <w:spacing w:after="0" w:line="240" w:lineRule="auto"/>
      </w:pPr>
      <w:r>
        <w:separator/>
      </w:r>
    </w:p>
  </w:endnote>
  <w:endnote w:type="continuationSeparator" w:id="0">
    <w:p w14:paraId="400172FF" w14:textId="77777777" w:rsidR="00000000" w:rsidRDefault="000250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6839D9" w14:textId="77777777" w:rsidR="002F37F9" w:rsidRDefault="000250D5">
    <w:pPr>
      <w:pStyle w:val="a7"/>
      <w:pBdr>
        <w:top w:val="single" w:sz="4" w:space="6" w:color="E0E0E0"/>
      </w:pBdr>
      <w:spacing w:before="80"/>
    </w:pPr>
    <w:r>
      <w:rPr>
        <w:color w:val="8D949E"/>
        <w:sz w:val="16"/>
      </w:rPr>
      <w:t>Группа компаний Фирма · РФ_3.4</w:t>
    </w:r>
    <w:r>
      <w:rPr>
        <w:color w:val="8D949E"/>
        <w:sz w:val="16"/>
      </w:rPr>
      <w:tab/>
    </w:r>
    <w:r>
      <w:rPr>
        <w:color w:val="8D949E"/>
        <w:sz w:val="16"/>
      </w:rPr>
      <w:tab/>
      <w:t xml:space="preserve">стр. </w:t>
    </w:r>
    <w:r>
      <w:rPr>
        <w:b/>
        <w:color w:val="0F62FE"/>
        <w:sz w:val="18"/>
      </w:rPr>
      <w:fldChar w:fldCharType="begin"/>
    </w:r>
    <w:r>
      <w:rPr>
        <w:b/>
        <w:color w:val="0F62FE"/>
        <w:sz w:val="18"/>
      </w:rPr>
      <w:instrText xml:space="preserve"> PAGE </w:instrText>
    </w:r>
    <w:r>
      <w:rPr>
        <w:b/>
        <w:color w:val="0F62FE"/>
        <w:sz w:val="18"/>
      </w:rPr>
      <w:fldChar w:fldCharType="separate"/>
    </w:r>
    <w:r>
      <w:rPr>
        <w:b/>
        <w:noProof/>
        <w:color w:val="0F62FE"/>
        <w:sz w:val="18"/>
      </w:rPr>
      <w:t>1</w:t>
    </w:r>
    <w:r>
      <w:rPr>
        <w:b/>
        <w:color w:val="0F62FE"/>
        <w:sz w:val="18"/>
      </w:rPr>
      <w:fldChar w:fldCharType="end"/>
    </w:r>
    <w:r>
      <w:rPr>
        <w:color w:val="8D949E"/>
        <w:sz w:val="16"/>
      </w:rPr>
      <w:t xml:space="preserve"> из </w:t>
    </w:r>
    <w:r>
      <w:rPr>
        <w:color w:val="8D949E"/>
        <w:sz w:val="16"/>
      </w:rPr>
      <w:fldChar w:fldCharType="begin"/>
    </w:r>
    <w:r>
      <w:rPr>
        <w:color w:val="8D949E"/>
        <w:sz w:val="16"/>
      </w:rPr>
      <w:instrText xml:space="preserve"> NUMPAGES </w:instrText>
    </w:r>
    <w:r>
      <w:rPr>
        <w:color w:val="8D949E"/>
        <w:sz w:val="16"/>
      </w:rPr>
      <w:fldChar w:fldCharType="separate"/>
    </w:r>
    <w:r>
      <w:rPr>
        <w:noProof/>
        <w:color w:val="8D949E"/>
        <w:sz w:val="16"/>
      </w:rPr>
      <w:t>2</w:t>
    </w:r>
    <w:r>
      <w:rPr>
        <w:color w:val="8D949E"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E7C5D7" w14:textId="77777777" w:rsidR="00000000" w:rsidRDefault="000250D5">
      <w:pPr>
        <w:spacing w:after="0" w:line="240" w:lineRule="auto"/>
      </w:pPr>
      <w:r>
        <w:separator/>
      </w:r>
    </w:p>
  </w:footnote>
  <w:footnote w:type="continuationSeparator" w:id="0">
    <w:p w14:paraId="000B6BEA" w14:textId="77777777" w:rsidR="00000000" w:rsidRDefault="000250D5">
      <w:pPr>
        <w:spacing w:after="0" w:line="240" w:lineRule="auto"/>
      </w:pPr>
      <w:r>
        <w:continuationSeparator/>
      </w:r>
    </w:p>
  </w:footnote>
  <w:footnote w:id="1">
    <w:p w14:paraId="3F6A6D3B" w14:textId="77777777" w:rsidR="002F37F9" w:rsidRDefault="000250D5">
      <w:pPr>
        <w:spacing w:after="40" w:line="240" w:lineRule="auto"/>
      </w:pPr>
      <w:r>
        <w:rPr>
          <w:color w:val="0F62FE"/>
          <w:sz w:val="16"/>
          <w:vertAlign w:val="superscript"/>
        </w:rPr>
        <w:footnoteRef/>
      </w:r>
      <w:r>
        <w:rPr>
          <w:color w:val="525252"/>
          <w:sz w:val="16"/>
        </w:rPr>
        <w:t xml:space="preserve"> Единственное исключение — существенная ошибка, порядок исправления которой описан в разделе 6.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FF5000" w14:textId="77777777" w:rsidR="002F37F9" w:rsidRDefault="000250D5">
    <w:pPr>
      <w:pStyle w:val="a5"/>
      <w:pBdr>
        <w:bottom w:val="single" w:sz="12" w:space="4" w:color="0F62FE"/>
      </w:pBdr>
      <w:spacing w:after="60"/>
    </w:pPr>
    <w:r>
      <w:rPr>
        <w:noProof/>
      </w:rPr>
      <w:drawing>
        <wp:inline distT="0" distB="0" distL="0" distR="0" wp14:anchorId="69F679C6" wp14:editId="2FAA9D89">
          <wp:extent cx="1152000" cy="144516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синяя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52000" cy="14451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color w:val="8D949E"/>
        <w:sz w:val="16"/>
      </w:rPr>
      <w:tab/>
    </w:r>
    <w:r>
      <w:rPr>
        <w:color w:val="8D949E"/>
        <w:sz w:val="16"/>
      </w:rPr>
      <w:tab/>
      <w:t>Регламент управленческой отчётности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250D5"/>
    <w:rsid w:val="00034616"/>
    <w:rsid w:val="0006063C"/>
    <w:rsid w:val="0015074B"/>
    <w:rsid w:val="0029639D"/>
    <w:rsid w:val="002F37F9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88E27BE"/>
  <w14:defaultImageDpi w14:val="300"/>
  <w15:docId w15:val="{E1002F58-E60D-4F12-9A31-9DA94C8101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pPr>
      <w:spacing w:after="120"/>
    </w:pPr>
    <w:rPr>
      <w:rFonts w:ascii="Segoe UI" w:eastAsia="Segoe UI" w:hAnsi="Segoe UI"/>
      <w:color w:val="161616"/>
      <w:sz w:val="21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14">
    <w:name w:val="toc 1"/>
    <w:basedOn w:val="a1"/>
    <w:next w:val="a1"/>
    <w:autoRedefine/>
    <w:uiPriority w:val="39"/>
    <w:unhideWhenUsed/>
    <w:rsid w:val="000250D5"/>
    <w:pPr>
      <w:spacing w:after="100"/>
    </w:pPr>
  </w:style>
  <w:style w:type="character" w:styleId="aff8">
    <w:name w:val="Hyperlink"/>
    <w:basedOn w:val="a2"/>
    <w:uiPriority w:val="99"/>
    <w:unhideWhenUsed/>
    <w:rsid w:val="000250D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709</Words>
  <Characters>4739</Characters>
  <Application>Microsoft Office Word</Application>
  <DocSecurity>0</DocSecurity>
  <Lines>208</Lines>
  <Paragraphs>154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5323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User</cp:lastModifiedBy>
  <cp:revision>2</cp:revision>
  <dcterms:created xsi:type="dcterms:W3CDTF">2013-12-23T23:15:00Z</dcterms:created>
  <dcterms:modified xsi:type="dcterms:W3CDTF">2026-09-09T14:09:00Z</dcterms:modified>
  <cp:category/>
</cp:coreProperties>
</file>