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D2D7" w14:textId="77777777" w:rsidR="00317E09" w:rsidRDefault="00324AED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606747CA" w14:textId="77777777" w:rsidR="00317E09" w:rsidRDefault="00317E09"/>
    <w:p w14:paraId="7539E75F" w14:textId="77777777" w:rsidR="00317E09" w:rsidRDefault="00317E09"/>
    <w:p w14:paraId="496E234B" w14:textId="77777777" w:rsidR="00317E09" w:rsidRDefault="00324AED">
      <w:pPr>
        <w:spacing w:after="80"/>
      </w:pPr>
      <w:r>
        <w:rPr>
          <w:b/>
          <w:color w:val="0F62FE"/>
          <w:sz w:val="18"/>
        </w:rPr>
        <w:t>РФ_4.1</w:t>
      </w:r>
    </w:p>
    <w:p w14:paraId="214CD0C9" w14:textId="77777777" w:rsidR="00317E09" w:rsidRDefault="00324AED">
      <w:r>
        <w:rPr>
          <w:sz w:val="52"/>
        </w:rPr>
        <w:t>Учёт основных средств и капитальных вложений</w:t>
      </w:r>
    </w:p>
    <w:p w14:paraId="1AF26F03" w14:textId="77777777" w:rsidR="00317E09" w:rsidRDefault="00324AED">
      <w:pPr>
        <w:spacing w:after="320"/>
      </w:pPr>
      <w:r>
        <w:rPr>
          <w:color w:val="525252"/>
          <w:sz w:val="22"/>
        </w:rPr>
        <w:t>Признание, оценка, амортизация и выбытие внеоборотных активов</w:t>
      </w:r>
    </w:p>
    <w:p w14:paraId="61997E36" w14:textId="77777777" w:rsidR="00317E09" w:rsidRDefault="00317E09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317E09" w14:paraId="7024500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88BB954" w14:textId="77777777" w:rsidR="00317E09" w:rsidRDefault="00324AED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351B1F2" w14:textId="77777777" w:rsidR="00317E09" w:rsidRDefault="00324AED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317E09" w14:paraId="6D63B94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C1E0DF5" w14:textId="77777777" w:rsidR="00317E09" w:rsidRDefault="00324AED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80A4771" w14:textId="77777777" w:rsidR="00317E09" w:rsidRDefault="00324AED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317E09" w14:paraId="4758741B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5C7C2F8" w14:textId="77777777" w:rsidR="00317E09" w:rsidRDefault="00324AED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B8F6667" w14:textId="77777777" w:rsidR="00317E09" w:rsidRDefault="00324AE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17E09" w14:paraId="383D1DF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76AFEDC" w14:textId="77777777" w:rsidR="00317E09" w:rsidRDefault="00324AED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EC00999" w14:textId="77777777" w:rsidR="00317E09" w:rsidRDefault="00324AED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317E09" w14:paraId="71D8292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BB2FEA6" w14:textId="77777777" w:rsidR="00317E09" w:rsidRDefault="00324AED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CDFD416" w14:textId="77777777" w:rsidR="00317E09" w:rsidRDefault="00324AED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0CAFC338" w14:textId="77777777" w:rsidR="00317E09" w:rsidRDefault="00324AED">
      <w:r>
        <w:br w:type="page"/>
      </w:r>
    </w:p>
    <w:p w14:paraId="4DE0ED2C" w14:textId="77777777" w:rsidR="00317E09" w:rsidRDefault="00324AED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5D8D1C2C" w14:textId="307CC174" w:rsidR="00324AED" w:rsidRDefault="00324AED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217" w:history="1">
        <w:r w:rsidRPr="00E65802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97EABB0" w14:textId="1A162CC0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18" w:history="1">
        <w:r w:rsidRPr="00E65802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B8D4166" w14:textId="51AA4517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19" w:history="1">
        <w:r w:rsidRPr="00E65802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12C450" w14:textId="2CF415CA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0" w:history="1">
        <w:r w:rsidRPr="00E65802">
          <w:rPr>
            <w:rStyle w:val="aff8"/>
            <w:noProof/>
          </w:rPr>
          <w:t>4  Признание объекта основным средством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C021E3C" w14:textId="09CA0488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1" w:history="1">
        <w:r w:rsidRPr="00E65802">
          <w:rPr>
            <w:rStyle w:val="aff8"/>
            <w:noProof/>
          </w:rPr>
          <w:t>5  Первоначальная стоимость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84EB03A" w14:textId="2E54C7F1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2" w:history="1">
        <w:r w:rsidRPr="00E65802">
          <w:rPr>
            <w:rStyle w:val="aff8"/>
            <w:noProof/>
          </w:rPr>
          <w:t>6  Ремонт и модернизация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CB5F09" w14:textId="2DAF4EAB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3" w:history="1">
        <w:r w:rsidRPr="00E65802">
          <w:rPr>
            <w:rStyle w:val="aff8"/>
            <w:noProof/>
          </w:rPr>
          <w:t>7  Амортизация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09BE6E" w14:textId="2BF9FAED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4" w:history="1">
        <w:r w:rsidRPr="00E65802">
          <w:rPr>
            <w:rStyle w:val="aff8"/>
            <w:noProof/>
          </w:rPr>
          <w:t>8  Ввод в эксплуатацию, перемещение и выбытие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6DB337E" w14:textId="44DDB68F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5" w:history="1">
        <w:r w:rsidRPr="00E65802">
          <w:rPr>
            <w:rStyle w:val="aff8"/>
            <w:noProof/>
          </w:rPr>
          <w:t>9  Капитальные вложения и незавершённое строительство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531EB9" w14:textId="1636839B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6" w:history="1">
        <w:r w:rsidRPr="00E65802">
          <w:rPr>
            <w:rStyle w:val="aff8"/>
            <w:noProof/>
          </w:rPr>
          <w:t>10  Контроль сохранности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9CE70A8" w14:textId="38294D5B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7" w:history="1">
        <w:r w:rsidRPr="00E65802">
          <w:rPr>
            <w:rStyle w:val="aff8"/>
            <w:noProof/>
          </w:rPr>
          <w:t>11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A184" w14:textId="6C8DDDF0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8" w:history="1">
        <w:r w:rsidRPr="00E65802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751F8B" w14:textId="19DBFC5C" w:rsidR="00324AED" w:rsidRDefault="00324AED">
      <w:pPr>
        <w:pStyle w:val="14"/>
        <w:tabs>
          <w:tab w:val="right" w:leader="dot" w:pos="9629"/>
        </w:tabs>
        <w:rPr>
          <w:noProof/>
        </w:rPr>
      </w:pPr>
      <w:hyperlink w:anchor="_Toc239877229" w:history="1">
        <w:r w:rsidRPr="00E65802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F782CE" w14:textId="3947E220" w:rsidR="00317E09" w:rsidRDefault="00324AED">
      <w:pPr>
        <w:spacing w:before="160"/>
      </w:pPr>
      <w:r>
        <w:fldChar w:fldCharType="end"/>
      </w:r>
    </w:p>
    <w:p w14:paraId="5A620029" w14:textId="77777777" w:rsidR="00317E09" w:rsidRDefault="00324AED">
      <w:r>
        <w:rPr>
          <w:color w:val="8D949E"/>
          <w:sz w:val="17"/>
        </w:rPr>
        <w:t xml:space="preserve">Если вы </w:t>
      </w:r>
      <w:r>
        <w:rPr>
          <w:color w:val="8D949E"/>
          <w:sz w:val="17"/>
        </w:rPr>
        <w:t>правили документ и номера страниц разошлись — выделите всё (Ctrl+A) и нажмите F9.</w:t>
      </w:r>
    </w:p>
    <w:p w14:paraId="7CAD113D" w14:textId="77777777" w:rsidR="00317E09" w:rsidRDefault="00324AED">
      <w:r>
        <w:br w:type="page"/>
      </w:r>
    </w:p>
    <w:p w14:paraId="167B4407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0" w:name="_Toc239877217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11ED858E" w14:textId="77777777" w:rsidR="00317E09" w:rsidRDefault="00324AED">
      <w:r>
        <w:t>Настоящий Регламент устанавливает правила учёта основных средств и капитальных вложений в Группа компаний Фирма и распространяется на ООО</w:t>
      </w:r>
      <w:r>
        <w:t xml:space="preserve"> «Компания», ООО «Торговый дом».</w:t>
      </w:r>
    </w:p>
    <w:p w14:paraId="60295739" w14:textId="77777777" w:rsidR="00317E09" w:rsidRDefault="00324AED">
      <w:r>
        <w:t>Цель Регламента — обеспечить единый подход к признанию затрат активом или расходом периода и достоверную оценку внеоборотных активов группы.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17E09" w14:paraId="5702E620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D042037" w14:textId="77777777" w:rsidR="00317E09" w:rsidRDefault="00324AED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НУЖЕН ЭТОТ ДОКУМЕНТ</w:t>
            </w:r>
          </w:p>
          <w:p w14:paraId="1254B726" w14:textId="77777777" w:rsidR="00317E09" w:rsidRDefault="00324AED">
            <w:pPr>
              <w:spacing w:after="0"/>
            </w:pPr>
            <w:r>
              <w:rPr>
                <w:sz w:val="20"/>
              </w:rPr>
              <w:t xml:space="preserve">Граница между «отремонтировали» и «улучшили» — </w:t>
            </w:r>
            <w:r>
              <w:rPr>
                <w:sz w:val="20"/>
              </w:rPr>
              <w:t>самая спорная в учёте затрат. Пока правило не записано, каждый главный инженер и каждый бухгалтер проводят её там, где им удобнее в этом квартале.</w:t>
            </w:r>
          </w:p>
        </w:tc>
      </w:tr>
    </w:tbl>
    <w:p w14:paraId="254331BE" w14:textId="77777777" w:rsidR="00317E09" w:rsidRDefault="00317E09">
      <w:pPr>
        <w:spacing w:after="80"/>
      </w:pPr>
    </w:p>
    <w:p w14:paraId="1DD810E1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1" w:name="_Toc239877218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317E09" w14:paraId="4FD2DA5D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0C4CD3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EC0043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317E09" w14:paraId="316C95F0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0FFB53" w14:textId="77777777" w:rsidR="00317E09" w:rsidRDefault="00324AED">
            <w:pPr>
              <w:spacing w:after="40"/>
            </w:pPr>
            <w:r>
              <w:rPr>
                <w:sz w:val="19"/>
              </w:rPr>
              <w:t>Основное средство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297B50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объект со сроком полезного использования свыше 12 </w:t>
            </w:r>
            <w:r>
              <w:rPr>
                <w:sz w:val="19"/>
              </w:rPr>
              <w:t>месяцев, стоимостью выше порога капитализации</w:t>
            </w:r>
          </w:p>
        </w:tc>
      </w:tr>
      <w:tr w:rsidR="00317E09" w14:paraId="775EC66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C0E4FE" w14:textId="77777777" w:rsidR="00317E09" w:rsidRDefault="00324AED">
            <w:pPr>
              <w:spacing w:after="40"/>
            </w:pPr>
            <w:r>
              <w:rPr>
                <w:sz w:val="19"/>
              </w:rPr>
              <w:t>Капитальные вложения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1D9EB7" w14:textId="77777777" w:rsidR="00317E09" w:rsidRDefault="00324AED">
            <w:pPr>
              <w:spacing w:after="40"/>
            </w:pPr>
            <w:r>
              <w:rPr>
                <w:sz w:val="19"/>
              </w:rPr>
              <w:t>затраты на создание и приобретение внеоборотных активов до ввода их в эксплуатацию</w:t>
            </w:r>
          </w:p>
        </w:tc>
      </w:tr>
      <w:tr w:rsidR="00317E09" w14:paraId="7CFF6F8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EDEA76" w14:textId="77777777" w:rsidR="00317E09" w:rsidRDefault="00324AED">
            <w:pPr>
              <w:spacing w:after="40"/>
            </w:pPr>
            <w:r>
              <w:rPr>
                <w:sz w:val="19"/>
              </w:rPr>
              <w:t>Порог капитализации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48555C" w14:textId="77777777" w:rsidR="00317E09" w:rsidRDefault="00324AED">
            <w:pPr>
              <w:spacing w:after="40"/>
            </w:pPr>
            <w:r>
              <w:rPr>
                <w:sz w:val="19"/>
              </w:rPr>
              <w:t>стоимость, ниже которой объект списывается в расходы единовременно</w:t>
            </w:r>
          </w:p>
        </w:tc>
      </w:tr>
      <w:tr w:rsidR="00317E09" w14:paraId="7C2840AF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6593D5" w14:textId="77777777" w:rsidR="00317E09" w:rsidRDefault="00324AED">
            <w:pPr>
              <w:spacing w:after="40"/>
            </w:pPr>
            <w:r>
              <w:rPr>
                <w:sz w:val="19"/>
              </w:rPr>
              <w:t>Инвентарный объект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E548D7" w14:textId="77777777" w:rsidR="00317E09" w:rsidRDefault="00324AED">
            <w:pPr>
              <w:spacing w:after="40"/>
            </w:pPr>
            <w:r>
              <w:rPr>
                <w:sz w:val="19"/>
              </w:rPr>
              <w:t>единица учёта основных средств с собственным номером</w:t>
            </w:r>
          </w:p>
        </w:tc>
      </w:tr>
      <w:tr w:rsidR="00317E09" w14:paraId="73859F9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467EF3" w14:textId="77777777" w:rsidR="00317E09" w:rsidRDefault="00324AED">
            <w:pPr>
              <w:spacing w:after="40"/>
            </w:pPr>
            <w:r>
              <w:rPr>
                <w:sz w:val="19"/>
              </w:rPr>
              <w:t>Модернизация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80F00B" w14:textId="77777777" w:rsidR="00317E09" w:rsidRDefault="00324AED">
            <w:pPr>
              <w:spacing w:after="40"/>
            </w:pPr>
            <w:r>
              <w:rPr>
                <w:sz w:val="19"/>
              </w:rPr>
              <w:t>работы, изменяющие назначение, мощность или срок службы объекта</w:t>
            </w:r>
          </w:p>
        </w:tc>
      </w:tr>
    </w:tbl>
    <w:p w14:paraId="6847B27A" w14:textId="77777777" w:rsidR="00317E09" w:rsidRDefault="00317E09">
      <w:pPr>
        <w:spacing w:after="80"/>
      </w:pPr>
    </w:p>
    <w:p w14:paraId="2196D7B3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2" w:name="_Toc239877219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32DDBEA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Решение о капитализации принимается до начала работ, при согласовании заявки, а не при пол</w:t>
      </w:r>
      <w:r>
        <w:t>учении акта.</w:t>
      </w:r>
    </w:p>
    <w:p w14:paraId="7FE7D139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Единый порог капитализации для всей группы — 100 000 ₽ за объект.</w:t>
      </w:r>
    </w:p>
    <w:p w14:paraId="7B527FA0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Актив учитывается там, где он используется, а не там, где он куплен.</w:t>
      </w:r>
    </w:p>
    <w:p w14:paraId="26F70A26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Каждый объект имеет материально ответственное лицо и место нахождения.</w:t>
      </w:r>
    </w:p>
    <w:p w14:paraId="6E4D125E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Срок службы </w:t>
      </w:r>
      <w:r>
        <w:t>определяется ожидаемым сроком использования в Компании, а не предельным сроком по классификатору.</w:t>
      </w:r>
    </w:p>
    <w:p w14:paraId="1DC693B1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3" w:name="_Toc239877220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Признание объекта основным средством</w:t>
      </w:r>
      <w:bookmarkEnd w:id="3"/>
    </w:p>
    <w:p w14:paraId="661CA45F" w14:textId="77777777" w:rsidR="00317E09" w:rsidRDefault="00324AED">
      <w:r>
        <w:t>Затраты признаются основным средством при одновременном выполнении четырёх условий:</w:t>
      </w:r>
    </w:p>
    <w:p w14:paraId="73DABDC1" w14:textId="77777777" w:rsidR="00317E09" w:rsidRDefault="00324AED">
      <w:pPr>
        <w:spacing w:after="60"/>
        <w:ind w:left="397"/>
      </w:pPr>
      <w:r>
        <w:rPr>
          <w:color w:val="0F62FE"/>
        </w:rPr>
        <w:lastRenderedPageBreak/>
        <w:t xml:space="preserve">1) </w:t>
      </w:r>
      <w:r>
        <w:t>объект предназначен для использ</w:t>
      </w:r>
      <w:r>
        <w:t>ования в деятельности, а не для перепродажи;</w:t>
      </w:r>
    </w:p>
    <w:p w14:paraId="29AE8EE0" w14:textId="77777777" w:rsidR="00317E09" w:rsidRDefault="00324AED">
      <w:pPr>
        <w:spacing w:after="60"/>
        <w:ind w:left="397"/>
      </w:pPr>
      <w:r>
        <w:rPr>
          <w:color w:val="0F62FE"/>
        </w:rPr>
        <w:t xml:space="preserve">2) </w:t>
      </w:r>
      <w:r>
        <w:t>срок полезного использования превышает 12 месяцев;</w:t>
      </w:r>
    </w:p>
    <w:p w14:paraId="28ABE14C" w14:textId="77777777" w:rsidR="00317E09" w:rsidRDefault="00324AED">
      <w:pPr>
        <w:spacing w:after="60"/>
        <w:ind w:left="397"/>
      </w:pPr>
      <w:r>
        <w:rPr>
          <w:color w:val="0F62FE"/>
        </w:rPr>
        <w:t xml:space="preserve">3) </w:t>
      </w:r>
      <w:r>
        <w:t>стоимость объекта превышает 100 000 ₽ без НДС;</w:t>
      </w:r>
    </w:p>
    <w:p w14:paraId="64EEE3BE" w14:textId="77777777" w:rsidR="00317E09" w:rsidRDefault="00324AED">
      <w:pPr>
        <w:spacing w:after="60"/>
        <w:ind w:left="397"/>
      </w:pPr>
      <w:r>
        <w:rPr>
          <w:color w:val="0F62FE"/>
        </w:rPr>
        <w:t xml:space="preserve">4) </w:t>
      </w:r>
      <w:r>
        <w:t>объект способен приносить экономическую выгоду самостоятельно или в составе комплекса.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5669"/>
      </w:tblGrid>
      <w:tr w:rsidR="00317E09" w14:paraId="6BF80A68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A3E6A3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56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D3C34C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КАК УЧИТ</w:t>
            </w:r>
            <w:r>
              <w:rPr>
                <w:b/>
                <w:color w:val="8D949E"/>
                <w:sz w:val="16"/>
              </w:rPr>
              <w:t>ЫВАЕТСЯ</w:t>
            </w:r>
          </w:p>
        </w:tc>
      </w:tr>
      <w:tr w:rsidR="00317E09" w14:paraId="46D67EAD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B422C8" w14:textId="77777777" w:rsidR="00317E09" w:rsidRDefault="00324AED">
            <w:pPr>
              <w:spacing w:after="40"/>
            </w:pPr>
            <w:r>
              <w:rPr>
                <w:sz w:val="19"/>
              </w:rPr>
              <w:t>Комплект мебели по 30 000 ₽ за единицу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A714D2" w14:textId="77777777" w:rsidR="00317E09" w:rsidRDefault="00324AED">
            <w:pPr>
              <w:spacing w:after="40"/>
            </w:pPr>
            <w:r>
              <w:rPr>
                <w:sz w:val="19"/>
              </w:rPr>
              <w:t>расход периода: каждая единица работает самостоятельно</w:t>
            </w:r>
          </w:p>
        </w:tc>
      </w:tr>
      <w:tr w:rsidR="00317E09" w14:paraId="1E8CE2C8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C68A24" w14:textId="77777777" w:rsidR="00317E09" w:rsidRDefault="00324AED">
            <w:pPr>
              <w:spacing w:after="40"/>
            </w:pPr>
            <w:r>
              <w:rPr>
                <w:sz w:val="19"/>
              </w:rPr>
              <w:t>Сервер и стойка, работающие только вместе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AE5202" w14:textId="77777777" w:rsidR="00317E09" w:rsidRDefault="00324AED">
            <w:pPr>
              <w:spacing w:after="40"/>
            </w:pPr>
            <w:r>
              <w:rPr>
                <w:sz w:val="19"/>
              </w:rPr>
              <w:t>один инвентарный объект по сумме затрат</w:t>
            </w:r>
          </w:p>
        </w:tc>
      </w:tr>
      <w:tr w:rsidR="00317E09" w14:paraId="3F889120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E4D425" w14:textId="77777777" w:rsidR="00317E09" w:rsidRDefault="00324AED">
            <w:pPr>
              <w:spacing w:after="40"/>
            </w:pPr>
            <w:r>
              <w:rPr>
                <w:sz w:val="19"/>
              </w:rPr>
              <w:t>Компьютер за 80 000 ₽ и монитор за 40 000 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AB5FD6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расход периода: </w:t>
            </w:r>
            <w:r>
              <w:rPr>
                <w:sz w:val="19"/>
              </w:rPr>
              <w:t>порог применяется к каждому объекту</w:t>
            </w:r>
          </w:p>
        </w:tc>
      </w:tr>
      <w:tr w:rsidR="00317E09" w14:paraId="3B773A2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34402E" w14:textId="77777777" w:rsidR="00317E09" w:rsidRDefault="00324AED">
            <w:pPr>
              <w:spacing w:after="40"/>
            </w:pPr>
            <w:r>
              <w:rPr>
                <w:sz w:val="19"/>
              </w:rPr>
              <w:t>Лицензия на программу на 3 года за 400 000 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8F1075" w14:textId="77777777" w:rsidR="00317E09" w:rsidRDefault="00324AED">
            <w:pPr>
              <w:spacing w:after="40"/>
            </w:pPr>
            <w:r>
              <w:rPr>
                <w:sz w:val="19"/>
              </w:rPr>
              <w:t>нематериальный актив, списывается равномерно</w:t>
            </w:r>
          </w:p>
        </w:tc>
      </w:tr>
      <w:tr w:rsidR="00317E09" w14:paraId="02A4F64D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FE1E43" w14:textId="77777777" w:rsidR="00317E09" w:rsidRDefault="00324AED">
            <w:pPr>
              <w:spacing w:after="40"/>
            </w:pPr>
            <w:r>
              <w:rPr>
                <w:sz w:val="19"/>
              </w:rPr>
              <w:t>Неотделимые улучшения в арендованном помещении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DBF078" w14:textId="77777777" w:rsidR="00317E09" w:rsidRDefault="00324AED">
            <w:pPr>
              <w:spacing w:after="40"/>
            </w:pPr>
            <w:r>
              <w:rPr>
                <w:sz w:val="19"/>
              </w:rPr>
              <w:t>капитальные вложения, амортизируются в течение срока аренды</w:t>
            </w:r>
          </w:p>
        </w:tc>
      </w:tr>
    </w:tbl>
    <w:p w14:paraId="0D899F20" w14:textId="77777777" w:rsidR="00317E09" w:rsidRDefault="00317E09">
      <w:pPr>
        <w:spacing w:after="80"/>
      </w:pPr>
    </w:p>
    <w:p w14:paraId="73AA361D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4" w:name="_Toc239877221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Первоначальная с</w:t>
      </w:r>
      <w:r>
        <w:rPr>
          <w:rFonts w:ascii="Segoe UI" w:hAnsi="Segoe UI"/>
          <w:b w:val="0"/>
          <w:color w:val="161616"/>
          <w:sz w:val="30"/>
        </w:rPr>
        <w:t>тоимость</w:t>
      </w:r>
      <w:bookmarkEnd w:id="4"/>
    </w:p>
    <w:p w14:paraId="63EADCCF" w14:textId="77777777" w:rsidR="00317E09" w:rsidRDefault="00324AED">
      <w:r>
        <w:t>В первоначальную стоимость включаются все затраты до момента, когда объект пригоден к использованию:</w:t>
      </w:r>
    </w:p>
    <w:p w14:paraId="4425EF2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цена приобретения без возмещаемых налогов;</w:t>
      </w:r>
    </w:p>
    <w:p w14:paraId="7E5491F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доставка, страхование груза, погрузочно-разгрузочные работы;</w:t>
      </w:r>
    </w:p>
    <w:p w14:paraId="0D70B90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монтаж, наладка, пусковые </w:t>
      </w:r>
      <w:r>
        <w:t>испытания;</w:t>
      </w:r>
    </w:p>
    <w:p w14:paraId="3877049B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таможенные пошлины и невозмещаемые налоги;</w:t>
      </w:r>
    </w:p>
    <w:p w14:paraId="48F8779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проценты по целевому кредиту до ввода объекта в эксплуатацию.</w:t>
      </w:r>
    </w:p>
    <w:p w14:paraId="7F10A80E" w14:textId="77777777" w:rsidR="00317E09" w:rsidRDefault="00324AED">
      <w:r>
        <w:t>Не включаются: обучение персонала, расходы на переезд подразделения, административные расходы, потери от простоя при монтаже.</w:t>
      </w:r>
    </w:p>
    <w:p w14:paraId="3D0C16E0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5" w:name="_Toc239877222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 xml:space="preserve">Ремонт </w:t>
      </w:r>
      <w:r>
        <w:rPr>
          <w:rFonts w:ascii="Segoe UI" w:hAnsi="Segoe UI"/>
          <w:b w:val="0"/>
          <w:color w:val="161616"/>
          <w:sz w:val="30"/>
        </w:rPr>
        <w:t>и модернизация</w:t>
      </w:r>
      <w:bookmarkEnd w:id="5"/>
    </w:p>
    <w:p w14:paraId="13D65789" w14:textId="77777777" w:rsidR="00317E09" w:rsidRDefault="00324AED">
      <w:r>
        <w:t>Разграничение проводится по результату работ, а не по их стоимости и не по названию в акте подрядчика.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3288"/>
        <w:gridCol w:w="3402"/>
      </w:tblGrid>
      <w:tr w:rsidR="00317E09" w14:paraId="64CECA84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E8D32D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ПРИЗНАК</w:t>
            </w:r>
          </w:p>
        </w:tc>
        <w:tc>
          <w:tcPr>
            <w:tcW w:w="328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FA25DD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РЕМОНТ — РАСХОД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8B51D1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МОДЕРНИЗАЦИЯ — АКТИВ</w:t>
            </w:r>
          </w:p>
        </w:tc>
      </w:tr>
      <w:tr w:rsidR="00317E09" w14:paraId="1B768FA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3C1313" w14:textId="77777777" w:rsidR="00317E09" w:rsidRDefault="00324AED">
            <w:pPr>
              <w:spacing w:after="40"/>
            </w:pPr>
            <w:r>
              <w:rPr>
                <w:sz w:val="19"/>
              </w:rPr>
              <w:t>Что происходит с характеристиками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B4BA09" w14:textId="77777777" w:rsidR="00317E09" w:rsidRDefault="00324AED">
            <w:pPr>
              <w:spacing w:after="40"/>
            </w:pPr>
            <w:r>
              <w:rPr>
                <w:sz w:val="19"/>
              </w:rPr>
              <w:t>восстанавливаются до прежних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51C81B" w14:textId="77777777" w:rsidR="00317E09" w:rsidRDefault="00324AED">
            <w:pPr>
              <w:spacing w:after="40"/>
            </w:pPr>
            <w:r>
              <w:rPr>
                <w:sz w:val="19"/>
              </w:rPr>
              <w:t>улучшаются или меняется назна</w:t>
            </w:r>
            <w:r>
              <w:rPr>
                <w:sz w:val="19"/>
              </w:rPr>
              <w:t>чение</w:t>
            </w:r>
          </w:p>
        </w:tc>
      </w:tr>
      <w:tr w:rsidR="00317E09" w14:paraId="09D27443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72877C" w14:textId="77777777" w:rsidR="00317E09" w:rsidRDefault="00324AED">
            <w:pPr>
              <w:spacing w:after="40"/>
            </w:pPr>
            <w:r>
              <w:rPr>
                <w:sz w:val="19"/>
              </w:rPr>
              <w:t>Что со сроком службы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C47D41" w14:textId="77777777" w:rsidR="00317E09" w:rsidRDefault="00324AED">
            <w:pPr>
              <w:spacing w:after="40"/>
            </w:pPr>
            <w:r>
              <w:rPr>
                <w:sz w:val="19"/>
              </w:rPr>
              <w:t>не меняется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062551" w14:textId="77777777" w:rsidR="00317E09" w:rsidRDefault="00324AED">
            <w:pPr>
              <w:spacing w:after="40"/>
            </w:pPr>
            <w:r>
              <w:rPr>
                <w:sz w:val="19"/>
              </w:rPr>
              <w:t>увеличивается</w:t>
            </w:r>
          </w:p>
        </w:tc>
      </w:tr>
      <w:tr w:rsidR="00317E09" w14:paraId="2C40FDBC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C2EE07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Что с мощностью или </w:t>
            </w:r>
            <w:r>
              <w:rPr>
                <w:sz w:val="19"/>
              </w:rPr>
              <w:lastRenderedPageBreak/>
              <w:t>производительностью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326B84" w14:textId="77777777" w:rsidR="00317E09" w:rsidRDefault="00324AED">
            <w:pPr>
              <w:spacing w:after="40"/>
            </w:pPr>
            <w:r>
              <w:rPr>
                <w:sz w:val="19"/>
              </w:rPr>
              <w:lastRenderedPageBreak/>
              <w:t>не меняется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539327" w14:textId="77777777" w:rsidR="00317E09" w:rsidRDefault="00324AED">
            <w:pPr>
              <w:spacing w:after="40"/>
            </w:pPr>
            <w:r>
              <w:rPr>
                <w:sz w:val="19"/>
              </w:rPr>
              <w:t>растёт</w:t>
            </w:r>
          </w:p>
        </w:tc>
      </w:tr>
      <w:tr w:rsidR="00317E09" w14:paraId="57174D04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52E279" w14:textId="77777777" w:rsidR="00317E09" w:rsidRDefault="00324AED">
            <w:pPr>
              <w:spacing w:after="40"/>
            </w:pPr>
            <w:r>
              <w:rPr>
                <w:sz w:val="19"/>
              </w:rPr>
              <w:t>Примеры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C7193F" w14:textId="77777777" w:rsidR="00317E09" w:rsidRDefault="00324AED">
            <w:pPr>
              <w:spacing w:after="40"/>
            </w:pPr>
            <w:r>
              <w:rPr>
                <w:sz w:val="19"/>
              </w:rPr>
              <w:t>замена изношенных узлов, покраска, регламентное обслуживание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203ED6" w14:textId="77777777" w:rsidR="00317E09" w:rsidRDefault="00324AED">
            <w:pPr>
              <w:spacing w:after="40"/>
            </w:pPr>
            <w:r>
              <w:rPr>
                <w:sz w:val="19"/>
              </w:rPr>
              <w:t>установка более мощного узла, пристройка, перевод на другое сырьё</w:t>
            </w:r>
          </w:p>
        </w:tc>
      </w:tr>
    </w:tbl>
    <w:p w14:paraId="33F271EA" w14:textId="77777777" w:rsidR="00317E09" w:rsidRDefault="00317E09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17E09" w14:paraId="7BB07045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708E137" w14:textId="77777777" w:rsidR="00317E09" w:rsidRDefault="00324AED">
            <w:pPr>
              <w:spacing w:after="60"/>
            </w:pPr>
            <w:r>
              <w:rPr>
                <w:b/>
                <w:color w:val="0F62FE"/>
                <w:sz w:val="16"/>
              </w:rPr>
              <w:t>ПРОВЕРОЧНЫЙ ВОПРОС</w:t>
            </w:r>
          </w:p>
          <w:p w14:paraId="2AB4F890" w14:textId="77777777" w:rsidR="00317E09" w:rsidRDefault="00324AED">
            <w:pPr>
              <w:spacing w:after="0"/>
            </w:pPr>
            <w:r>
              <w:rPr>
                <w:sz w:val="20"/>
              </w:rPr>
              <w:t>Стал ли объект после работ лучше, чем был новым? Если да — это модернизация. Если объект просто вернулся в рабочее состояние — это ремонт, каким бы дорогим он ни был.</w:t>
            </w:r>
          </w:p>
        </w:tc>
      </w:tr>
    </w:tbl>
    <w:p w14:paraId="3ACFFD9B" w14:textId="77777777" w:rsidR="00317E09" w:rsidRDefault="00317E09">
      <w:pPr>
        <w:spacing w:after="80"/>
      </w:pPr>
    </w:p>
    <w:p w14:paraId="5840E492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6" w:name="_Toc239877223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Амортизация</w:t>
      </w:r>
      <w:bookmarkEnd w:id="6"/>
    </w:p>
    <w:p w14:paraId="4C8D96E5" w14:textId="77777777" w:rsidR="00317E09" w:rsidRDefault="00324AED">
      <w:r>
        <w:t xml:space="preserve">Амортизация начисляется линейным способом с </w:t>
      </w:r>
      <w:r>
        <w:t>первого числа месяца, следующего за вводом в эксплуатацию, и прекращается с первого числа месяца, следующего за выбытием.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381"/>
        <w:gridCol w:w="3515"/>
      </w:tblGrid>
      <w:tr w:rsidR="00317E09" w14:paraId="3E3C7FDF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E2B192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ГРУППА ОБЪЕКТОВ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C31AD7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СРОК СЛУЖБЫ</w:t>
            </w:r>
          </w:p>
        </w:tc>
        <w:tc>
          <w:tcPr>
            <w:tcW w:w="351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E953B1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ПРИМЕЧАНИЕ</w:t>
            </w:r>
          </w:p>
        </w:tc>
      </w:tr>
      <w:tr w:rsidR="00317E09" w14:paraId="1DAC844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026E4C" w14:textId="77777777" w:rsidR="00317E09" w:rsidRDefault="00324AED">
            <w:pPr>
              <w:spacing w:after="40"/>
            </w:pPr>
            <w:r>
              <w:rPr>
                <w:sz w:val="19"/>
              </w:rPr>
              <w:t>Здания и сооружения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4E1CBF" w14:textId="77777777" w:rsidR="00317E09" w:rsidRDefault="00324AED">
            <w:pPr>
              <w:spacing w:after="40"/>
            </w:pPr>
            <w:r>
              <w:rPr>
                <w:sz w:val="19"/>
              </w:rPr>
              <w:t>20–50 лет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B19BA3" w14:textId="77777777" w:rsidR="00317E09" w:rsidRDefault="00324AED">
            <w:pPr>
              <w:spacing w:after="40"/>
            </w:pPr>
            <w:r>
              <w:rPr>
                <w:sz w:val="19"/>
              </w:rPr>
              <w:t>по конструктивному типу</w:t>
            </w:r>
          </w:p>
        </w:tc>
      </w:tr>
      <w:tr w:rsidR="00317E09" w14:paraId="40730FA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5C2768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Производственное </w:t>
            </w:r>
            <w:r>
              <w:rPr>
                <w:sz w:val="19"/>
              </w:rPr>
              <w:t>оборудование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60ABC8" w14:textId="77777777" w:rsidR="00317E09" w:rsidRDefault="00324AED">
            <w:pPr>
              <w:spacing w:after="40"/>
            </w:pPr>
            <w:r>
              <w:rPr>
                <w:sz w:val="19"/>
              </w:rPr>
              <w:t>7–15 лет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AAD9D2" w14:textId="77777777" w:rsidR="00317E09" w:rsidRDefault="00324AED">
            <w:pPr>
              <w:spacing w:after="40"/>
            </w:pPr>
            <w:r>
              <w:rPr>
                <w:sz w:val="19"/>
              </w:rPr>
              <w:t>по паспорту изготовителя</w:t>
            </w:r>
          </w:p>
        </w:tc>
      </w:tr>
      <w:tr w:rsidR="00317E09" w14:paraId="050E353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2D3724" w14:textId="77777777" w:rsidR="00317E09" w:rsidRDefault="00324AED">
            <w:pPr>
              <w:spacing w:after="40"/>
            </w:pPr>
            <w:r>
              <w:rPr>
                <w:sz w:val="19"/>
              </w:rPr>
              <w:t>Транспортные средства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A92B01" w14:textId="77777777" w:rsidR="00317E09" w:rsidRDefault="00324AED">
            <w:pPr>
              <w:spacing w:after="40"/>
            </w:pPr>
            <w:r>
              <w:rPr>
                <w:sz w:val="19"/>
              </w:rPr>
              <w:t>5–7 лет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E3B7C7" w14:textId="77777777" w:rsidR="00317E09" w:rsidRDefault="00324AED">
            <w:pPr>
              <w:spacing w:after="40"/>
            </w:pPr>
            <w:r>
              <w:rPr>
                <w:sz w:val="19"/>
              </w:rPr>
              <w:t>с учётом пробега и режима эксплуатации</w:t>
            </w:r>
          </w:p>
        </w:tc>
      </w:tr>
      <w:tr w:rsidR="00317E09" w14:paraId="75FF18D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1C7CB7" w14:textId="77777777" w:rsidR="00317E09" w:rsidRDefault="00324AED">
            <w:pPr>
              <w:spacing w:after="40"/>
            </w:pPr>
            <w:r>
              <w:rPr>
                <w:sz w:val="19"/>
              </w:rPr>
              <w:t>Компьютерная техника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E92404" w14:textId="77777777" w:rsidR="00317E09" w:rsidRDefault="00324AED">
            <w:pPr>
              <w:spacing w:after="40"/>
            </w:pPr>
            <w:r>
              <w:rPr>
                <w:sz w:val="19"/>
              </w:rPr>
              <w:t>3–5 лет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177562" w14:textId="77777777" w:rsidR="00317E09" w:rsidRDefault="00324AED">
            <w:pPr>
              <w:spacing w:after="40"/>
            </w:pPr>
            <w:r>
              <w:rPr>
                <w:sz w:val="19"/>
              </w:rPr>
              <w:t>по сроку морального устаревания</w:t>
            </w:r>
          </w:p>
        </w:tc>
      </w:tr>
      <w:tr w:rsidR="00317E09" w14:paraId="068DA6B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6849E4" w14:textId="77777777" w:rsidR="00317E09" w:rsidRDefault="00324AED">
            <w:pPr>
              <w:spacing w:after="40"/>
            </w:pPr>
            <w:r>
              <w:rPr>
                <w:sz w:val="19"/>
              </w:rPr>
              <w:t>Мебель и хозяйственный инвентарь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E797C0" w14:textId="77777777" w:rsidR="00317E09" w:rsidRDefault="00324AED">
            <w:pPr>
              <w:spacing w:after="40"/>
            </w:pPr>
            <w:r>
              <w:rPr>
                <w:sz w:val="19"/>
              </w:rPr>
              <w:t>5–7 лет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B59E7B" w14:textId="77777777" w:rsidR="00317E09" w:rsidRDefault="00324AED">
            <w:pPr>
              <w:spacing w:after="40"/>
            </w:pPr>
            <w:r>
              <w:rPr>
                <w:sz w:val="19"/>
              </w:rPr>
              <w:t>—</w:t>
            </w:r>
          </w:p>
        </w:tc>
      </w:tr>
      <w:tr w:rsidR="00317E09" w14:paraId="6DA04CB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4229CE" w14:textId="77777777" w:rsidR="00317E09" w:rsidRDefault="00324AED">
            <w:pPr>
              <w:spacing w:after="40"/>
            </w:pPr>
            <w:r>
              <w:rPr>
                <w:sz w:val="19"/>
              </w:rPr>
              <w:t>Неотделимые улучшения арендованн</w:t>
            </w:r>
            <w:r>
              <w:rPr>
                <w:sz w:val="19"/>
              </w:rPr>
              <w:t>ого имущества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4A7D75" w14:textId="77777777" w:rsidR="00317E09" w:rsidRDefault="00324AED">
            <w:pPr>
              <w:spacing w:after="40"/>
            </w:pPr>
            <w:r>
              <w:rPr>
                <w:sz w:val="19"/>
              </w:rPr>
              <w:t>срок договора аренды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BBBF21" w14:textId="77777777" w:rsidR="00317E09" w:rsidRDefault="00324AED">
            <w:pPr>
              <w:spacing w:after="40"/>
            </w:pPr>
            <w:r>
              <w:rPr>
                <w:sz w:val="19"/>
              </w:rPr>
              <w:t>с учётом ожидаемой пролонгации</w:t>
            </w:r>
          </w:p>
        </w:tc>
      </w:tr>
    </w:tbl>
    <w:p w14:paraId="39AC393D" w14:textId="77777777" w:rsidR="00317E09" w:rsidRDefault="00317E09">
      <w:pPr>
        <w:spacing w:after="80"/>
      </w:pPr>
    </w:p>
    <w:p w14:paraId="1F1C9F85" w14:textId="77777777" w:rsidR="00317E09" w:rsidRDefault="00324AED">
      <w:r>
        <w:t xml:space="preserve">Срок службы пересматривается при модернизации и при существенном изменении режима эксплуатации. Пересмотр применяется перспективно: ранее начисленная амортизация не </w:t>
      </w:r>
      <w:r>
        <w:t>корректируется.</w:t>
      </w:r>
    </w:p>
    <w:p w14:paraId="28207A4C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7" w:name="_Toc239877224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Ввод в эксплуатацию, перемещение и выбытие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2721"/>
        <w:gridCol w:w="4082"/>
        <w:gridCol w:w="2494"/>
      </w:tblGrid>
      <w:tr w:rsidR="00317E09" w14:paraId="6085C3D4" w14:textId="77777777"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008C4E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ОПЕРАЦИЯ</w:t>
            </w:r>
          </w:p>
        </w:tc>
        <w:tc>
          <w:tcPr>
            <w:tcW w:w="408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1345E2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ДОКУМЕНТ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6CB5C3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КТО ОФОРМЛЯЕТ</w:t>
            </w:r>
          </w:p>
        </w:tc>
      </w:tr>
      <w:tr w:rsidR="00317E09" w14:paraId="26F90B1C" w14:textId="77777777"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B69734" w14:textId="77777777" w:rsidR="00317E09" w:rsidRDefault="00324AED">
            <w:pPr>
              <w:spacing w:after="40"/>
            </w:pPr>
            <w:r>
              <w:rPr>
                <w:sz w:val="19"/>
              </w:rPr>
              <w:t>Ввод в эксплуатацию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D34AAF" w14:textId="77777777" w:rsidR="00317E09" w:rsidRDefault="00324AED">
            <w:pPr>
              <w:spacing w:after="40"/>
            </w:pPr>
            <w:r>
              <w:rPr>
                <w:sz w:val="19"/>
              </w:rPr>
              <w:t>акт ввода с указанием срока службы и материально ответственного лица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E4D62B" w14:textId="77777777" w:rsidR="00317E09" w:rsidRDefault="00324AED">
            <w:pPr>
              <w:spacing w:after="40"/>
            </w:pPr>
            <w:r>
              <w:rPr>
                <w:sz w:val="19"/>
              </w:rPr>
              <w:t>комиссия</w:t>
            </w:r>
          </w:p>
        </w:tc>
      </w:tr>
      <w:tr w:rsidR="00317E09" w14:paraId="30060427" w14:textId="77777777"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2C02B2" w14:textId="77777777" w:rsidR="00317E09" w:rsidRDefault="00324AED">
            <w:pPr>
              <w:spacing w:after="40"/>
            </w:pPr>
            <w:r>
              <w:rPr>
                <w:sz w:val="19"/>
              </w:rPr>
              <w:t>Перемещение между подразделениями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70321E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накладная на </w:t>
            </w:r>
            <w:r>
              <w:rPr>
                <w:sz w:val="19"/>
              </w:rPr>
              <w:t>внутреннее перемещение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3F7F5E" w14:textId="77777777" w:rsidR="00317E09" w:rsidRDefault="00324AED">
            <w:pPr>
              <w:spacing w:after="40"/>
            </w:pPr>
            <w:r>
              <w:rPr>
                <w:sz w:val="19"/>
              </w:rPr>
              <w:t>передающая сторона</w:t>
            </w:r>
          </w:p>
        </w:tc>
      </w:tr>
      <w:tr w:rsidR="00317E09" w14:paraId="3CA9E70F" w14:textId="77777777"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DA1F30" w14:textId="77777777" w:rsidR="00317E09" w:rsidRDefault="00324AED">
            <w:pPr>
              <w:spacing w:after="40"/>
            </w:pPr>
            <w:r>
              <w:rPr>
                <w:sz w:val="19"/>
              </w:rPr>
              <w:t>Передача в аренду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EB582A" w14:textId="77777777" w:rsidR="00317E09" w:rsidRDefault="00324AED">
            <w:pPr>
              <w:spacing w:after="40"/>
            </w:pPr>
            <w:r>
              <w:rPr>
                <w:sz w:val="19"/>
              </w:rPr>
              <w:t>договор и акт приёма-передачи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A23A77" w14:textId="77777777" w:rsidR="00317E09" w:rsidRDefault="00324AED">
            <w:pPr>
              <w:spacing w:after="40"/>
            </w:pPr>
            <w:r>
              <w:rPr>
                <w:sz w:val="19"/>
              </w:rPr>
              <w:t>юридическая служба</w:t>
            </w:r>
          </w:p>
        </w:tc>
      </w:tr>
      <w:tr w:rsidR="00317E09" w14:paraId="75FC54E0" w14:textId="77777777"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11FFCB" w14:textId="77777777" w:rsidR="00317E09" w:rsidRDefault="00324AED">
            <w:pPr>
              <w:spacing w:after="40"/>
            </w:pPr>
            <w:r>
              <w:rPr>
                <w:sz w:val="19"/>
              </w:rPr>
              <w:t>Продажа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8EE451" w14:textId="77777777" w:rsidR="00317E09" w:rsidRDefault="00324AED">
            <w:pPr>
              <w:spacing w:after="40"/>
            </w:pPr>
            <w:r>
              <w:rPr>
                <w:sz w:val="19"/>
              </w:rPr>
              <w:t>договор, акт, решение о цене не ниже оценочной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D9BB8A" w14:textId="77777777" w:rsidR="00317E09" w:rsidRDefault="00324AE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317E09" w14:paraId="3184B278" w14:textId="77777777"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511AF9" w14:textId="77777777" w:rsidR="00317E09" w:rsidRDefault="00324AED">
            <w:pPr>
              <w:spacing w:after="40"/>
            </w:pPr>
            <w:r>
              <w:rPr>
                <w:sz w:val="19"/>
              </w:rPr>
              <w:lastRenderedPageBreak/>
              <w:t>Списание</w:t>
            </w:r>
          </w:p>
        </w:tc>
        <w:tc>
          <w:tcPr>
            <w:tcW w:w="408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84AE20" w14:textId="77777777" w:rsidR="00317E09" w:rsidRDefault="00324AED">
            <w:pPr>
              <w:spacing w:after="40"/>
            </w:pPr>
            <w:r>
              <w:rPr>
                <w:sz w:val="19"/>
              </w:rPr>
              <w:t>акт о списании с заключением о непригодности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190294" w14:textId="77777777" w:rsidR="00317E09" w:rsidRDefault="00324AED">
            <w:pPr>
              <w:spacing w:after="40"/>
            </w:pPr>
            <w:r>
              <w:rPr>
                <w:sz w:val="19"/>
              </w:rPr>
              <w:t>комиссия</w:t>
            </w:r>
          </w:p>
        </w:tc>
      </w:tr>
    </w:tbl>
    <w:p w14:paraId="4ABF831B" w14:textId="77777777" w:rsidR="00317E09" w:rsidRDefault="00317E09">
      <w:pPr>
        <w:spacing w:after="80"/>
      </w:pPr>
    </w:p>
    <w:p w14:paraId="301570A9" w14:textId="77777777" w:rsidR="00317E09" w:rsidRDefault="00324AED">
      <w:r>
        <w:t>Списание объекта с остаточной стоимостью свыше 300 000 ₽ согласуется генеральным директором. К акту прикладывается заключение о причинах досрочного выбытия: систематическое досрочное списание означает ошибку в сроках службы либо в эксплуатации.</w:t>
      </w:r>
    </w:p>
    <w:p w14:paraId="418FD2AB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8" w:name="_Toc239877225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Капитальные вложения и незавершённое строительство</w:t>
      </w:r>
      <w:bookmarkEnd w:id="8"/>
    </w:p>
    <w:p w14:paraId="4591CAB4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Затраты по каждому объекту капитальных вложений собираются обособленно с привязкой к проекту.</w:t>
      </w:r>
    </w:p>
    <w:p w14:paraId="051A3A6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Объект, готовый к использованию, вводится в эксплуатацию независимо от того, оформлены ли все </w:t>
      </w:r>
      <w:r>
        <w:t>документы подрядчика.</w:t>
      </w:r>
    </w:p>
    <w:p w14:paraId="5A3F412E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Незавершённое строительство сроком свыше 12 месяцев без движения затрат выносится на рассмотрение генерального директора: это замороженные деньги.</w:t>
      </w:r>
    </w:p>
    <w:p w14:paraId="47B471A7" w14:textId="77777777" w:rsidR="00317E09" w:rsidRDefault="00324AED">
      <w:pPr>
        <w:spacing w:after="60"/>
        <w:ind w:left="397"/>
      </w:pPr>
      <w:r>
        <w:rPr>
          <w:color w:val="8D949E"/>
        </w:rPr>
        <w:t xml:space="preserve">— </w:t>
      </w:r>
      <w:r>
        <w:t>Оценка результата инвестиционного проекта после ввода выполняется по правилам регла</w:t>
      </w:r>
      <w:r>
        <w:t>мента оценки инвестиционных проектов.</w:t>
      </w:r>
    </w:p>
    <w:p w14:paraId="7078FBBE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9" w:name="_Toc239877226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Контроль сохранности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2494"/>
        <w:gridCol w:w="2381"/>
      </w:tblGrid>
      <w:tr w:rsidR="00317E09" w14:paraId="27403BD1" w14:textId="77777777">
        <w:tc>
          <w:tcPr>
            <w:tcW w:w="442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5E8D53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ПРОЦЕДУРА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60992D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E0F5BD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317E09" w14:paraId="548CD1ED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437779" w14:textId="77777777" w:rsidR="00317E09" w:rsidRDefault="00324AED">
            <w:pPr>
              <w:spacing w:after="40"/>
            </w:pPr>
            <w:r>
              <w:rPr>
                <w:sz w:val="19"/>
              </w:rPr>
              <w:t>Инвентаризация основных средств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4B3FCA" w14:textId="77777777" w:rsidR="00317E09" w:rsidRDefault="00324AED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DAF242" w14:textId="77777777" w:rsidR="00317E09" w:rsidRDefault="00324AED">
            <w:pPr>
              <w:spacing w:after="40"/>
            </w:pPr>
            <w:r>
              <w:rPr>
                <w:sz w:val="19"/>
              </w:rPr>
              <w:t>комиссия</w:t>
            </w:r>
          </w:p>
        </w:tc>
      </w:tr>
      <w:tr w:rsidR="00317E09" w14:paraId="49B384FB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5E45FE" w14:textId="77777777" w:rsidR="00317E09" w:rsidRDefault="00324AED">
            <w:pPr>
              <w:spacing w:after="40"/>
            </w:pPr>
            <w:r>
              <w:rPr>
                <w:sz w:val="19"/>
              </w:rPr>
              <w:t>Выборочная проверка наличия по местам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AFF364" w14:textId="77777777" w:rsidR="00317E09" w:rsidRDefault="00324AED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194687" w14:textId="77777777" w:rsidR="00317E09" w:rsidRDefault="00324AED">
            <w:pPr>
              <w:spacing w:after="40"/>
            </w:pPr>
            <w:r>
              <w:rPr>
                <w:sz w:val="19"/>
              </w:rPr>
              <w:t>служба контроля</w:t>
            </w:r>
          </w:p>
        </w:tc>
      </w:tr>
      <w:tr w:rsidR="00317E09" w14:paraId="3C62A58A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016628" w14:textId="77777777" w:rsidR="00317E09" w:rsidRDefault="00324AED">
            <w:pPr>
              <w:spacing w:after="40"/>
            </w:pPr>
            <w:r>
              <w:rPr>
                <w:sz w:val="19"/>
              </w:rPr>
              <w:t xml:space="preserve">Сверка объектов с </w:t>
            </w:r>
            <w:r>
              <w:rPr>
                <w:sz w:val="19"/>
              </w:rPr>
              <w:t>материально ответственными лицами при смене сотрудника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B8BF42" w14:textId="77777777" w:rsidR="00317E09" w:rsidRDefault="00324AED">
            <w:pPr>
              <w:spacing w:after="40"/>
            </w:pPr>
            <w:r>
              <w:rPr>
                <w:sz w:val="19"/>
              </w:rPr>
              <w:t>при увольнении или переводе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8E1FB1" w14:textId="77777777" w:rsidR="00317E09" w:rsidRDefault="00324AED">
            <w:pPr>
              <w:spacing w:after="40"/>
            </w:pPr>
            <w:r>
              <w:rPr>
                <w:sz w:val="19"/>
              </w:rPr>
              <w:t>кадровая служба</w:t>
            </w:r>
          </w:p>
        </w:tc>
      </w:tr>
      <w:tr w:rsidR="00317E09" w14:paraId="4719E6E5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75699D" w14:textId="77777777" w:rsidR="00317E09" w:rsidRDefault="00324AED">
            <w:pPr>
              <w:spacing w:after="40"/>
            </w:pPr>
            <w:r>
              <w:rPr>
                <w:sz w:val="19"/>
              </w:rPr>
              <w:t>Проверка объектов без движения и не используемых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6174A4" w14:textId="77777777" w:rsidR="00317E09" w:rsidRDefault="00324AED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C491CB" w14:textId="77777777" w:rsidR="00317E09" w:rsidRDefault="00324AE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</w:tbl>
    <w:p w14:paraId="47BBCA57" w14:textId="77777777" w:rsidR="00317E09" w:rsidRDefault="00317E09">
      <w:pPr>
        <w:spacing w:after="80"/>
      </w:pPr>
    </w:p>
    <w:p w14:paraId="0A4E3BB5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10" w:name="_Toc239877227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10"/>
    </w:p>
    <w:p w14:paraId="765548E5" w14:textId="77777777" w:rsidR="00317E09" w:rsidRDefault="00324AED">
      <w:r>
        <w:t>Главный бухгалтер отвечает за правильность признания, оц</w:t>
      </w:r>
      <w:r>
        <w:t>енки и начисления амортизации.</w:t>
      </w:r>
    </w:p>
    <w:p w14:paraId="40DA7799" w14:textId="77777777" w:rsidR="00317E09" w:rsidRDefault="00324AED">
      <w:r>
        <w:t>Материально ответственные лица отвечают за сохранность и целевое использование закреплённых объектов.</w:t>
      </w:r>
    </w:p>
    <w:p w14:paraId="182AEC8B" w14:textId="77777777" w:rsidR="00317E09" w:rsidRDefault="00324AED">
      <w:r>
        <w:t>Финансовый директор отвечает за обоснованность капитализации и за контроль незавершённых капитальных вложений.</w:t>
      </w:r>
    </w:p>
    <w:p w14:paraId="41C160AB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11" w:name="_Toc239877228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1"/>
    </w:p>
    <w:p w14:paraId="32A66799" w14:textId="77777777" w:rsidR="00317E09" w:rsidRDefault="00324AED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4E12C81" w14:textId="77777777" w:rsidR="00317E09" w:rsidRDefault="00324AED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3D751520" w14:textId="77777777" w:rsidR="00317E09" w:rsidRDefault="00324AED">
      <w:pPr>
        <w:spacing w:after="60"/>
        <w:ind w:left="397"/>
      </w:pPr>
      <w:r>
        <w:rPr>
          <w:color w:val="0F62FE"/>
        </w:rPr>
        <w:lastRenderedPageBreak/>
        <w:t xml:space="preserve">3) </w:t>
      </w:r>
      <w:r>
        <w:t xml:space="preserve">Проверьте суммы и сроки: они </w:t>
      </w:r>
      <w:r>
        <w:t>подобраны для средней компании и почти наверняка требуют настройки под ваш масштаб.</w:t>
      </w:r>
    </w:p>
    <w:p w14:paraId="4FB8324F" w14:textId="77777777" w:rsidR="00317E09" w:rsidRDefault="00324AED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686ED7B0" w14:textId="77777777" w:rsidR="00317E09" w:rsidRDefault="00324AED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</w:t>
      </w:r>
      <w:r>
        <w:t>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317E09" w14:paraId="0CB84D62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F5576B7" w14:textId="77777777" w:rsidR="00317E09" w:rsidRDefault="00324AED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157D68AB" w14:textId="77777777" w:rsidR="00317E09" w:rsidRDefault="00317E09">
      <w:pPr>
        <w:spacing w:after="80"/>
      </w:pPr>
    </w:p>
    <w:p w14:paraId="07252737" w14:textId="77777777" w:rsidR="00317E09" w:rsidRDefault="00324AED">
      <w:pPr>
        <w:pStyle w:val="1"/>
        <w:pBdr>
          <w:bottom w:val="single" w:sz="8" w:space="2" w:color="0F62FE"/>
        </w:pBdr>
        <w:spacing w:before="360" w:after="80"/>
      </w:pPr>
      <w:bookmarkStart w:id="12" w:name="_Toc239877229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317E09" w14:paraId="2BE36026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5E1A36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204A0F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5DD04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BCCBCC" w14:textId="77777777" w:rsidR="00317E09" w:rsidRDefault="00324AED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317E09" w14:paraId="089D92E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EC6234" w14:textId="77777777" w:rsidR="00317E09" w:rsidRDefault="00324AED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803AE9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60C434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53C446" w14:textId="77777777" w:rsidR="00317E09" w:rsidRDefault="00317E09">
            <w:pPr>
              <w:spacing w:after="40"/>
            </w:pPr>
          </w:p>
        </w:tc>
      </w:tr>
      <w:tr w:rsidR="00317E09" w14:paraId="1021386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19DA8D" w14:textId="77777777" w:rsidR="00317E09" w:rsidRDefault="00324AE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E207E6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55D0A1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3194AB" w14:textId="77777777" w:rsidR="00317E09" w:rsidRDefault="00317E09">
            <w:pPr>
              <w:spacing w:after="40"/>
            </w:pPr>
          </w:p>
        </w:tc>
      </w:tr>
      <w:tr w:rsidR="00317E09" w14:paraId="5B47A2A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7E219B" w14:textId="77777777" w:rsidR="00317E09" w:rsidRDefault="00324AED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DC351D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EE7266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A79D3B" w14:textId="77777777" w:rsidR="00317E09" w:rsidRDefault="00317E09">
            <w:pPr>
              <w:spacing w:after="40"/>
            </w:pPr>
          </w:p>
        </w:tc>
      </w:tr>
      <w:tr w:rsidR="00317E09" w14:paraId="574E7C4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3869D6" w14:textId="77777777" w:rsidR="00317E09" w:rsidRDefault="00324AED">
            <w:pPr>
              <w:spacing w:after="40"/>
            </w:pPr>
            <w:r>
              <w:rPr>
                <w:sz w:val="19"/>
              </w:rPr>
              <w:t>Технический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413047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E5DF18" w14:textId="77777777" w:rsidR="00317E09" w:rsidRDefault="00317E09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AC8A9D" w14:textId="77777777" w:rsidR="00317E09" w:rsidRDefault="00317E09">
            <w:pPr>
              <w:spacing w:after="40"/>
            </w:pPr>
          </w:p>
        </w:tc>
      </w:tr>
    </w:tbl>
    <w:p w14:paraId="7902A86D" w14:textId="77777777" w:rsidR="00317E09" w:rsidRDefault="00317E09">
      <w:pPr>
        <w:spacing w:after="80"/>
      </w:pPr>
    </w:p>
    <w:sectPr w:rsidR="00317E09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7CA0" w14:textId="77777777" w:rsidR="00000000" w:rsidRDefault="00324AED">
      <w:pPr>
        <w:spacing w:after="0" w:line="240" w:lineRule="auto"/>
      </w:pPr>
      <w:r>
        <w:separator/>
      </w:r>
    </w:p>
  </w:endnote>
  <w:endnote w:type="continuationSeparator" w:id="0">
    <w:p w14:paraId="2742A7AA" w14:textId="77777777" w:rsidR="00000000" w:rsidRDefault="0032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D9B6" w14:textId="77777777" w:rsidR="00317E09" w:rsidRDefault="00324AED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РФ_4.1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4485E" w14:textId="77777777" w:rsidR="00000000" w:rsidRDefault="00324AED">
      <w:pPr>
        <w:spacing w:after="0" w:line="240" w:lineRule="auto"/>
      </w:pPr>
      <w:r>
        <w:separator/>
      </w:r>
    </w:p>
  </w:footnote>
  <w:footnote w:type="continuationSeparator" w:id="0">
    <w:p w14:paraId="02CE1F0D" w14:textId="77777777" w:rsidR="00000000" w:rsidRDefault="00324AED">
      <w:pPr>
        <w:spacing w:after="0" w:line="240" w:lineRule="auto"/>
      </w:pPr>
      <w:r>
        <w:continuationSeparator/>
      </w:r>
    </w:p>
  </w:footnote>
  <w:footnote w:id="1">
    <w:p w14:paraId="3C2B754B" w14:textId="77777777" w:rsidR="00317E09" w:rsidRDefault="00324AED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От этого решения напрямую зависит прибыль текущего месяца: капитализация переносит расход в будущее через амортизацию, списание уменьшает прибыль сразу.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9B7F" w14:textId="77777777" w:rsidR="00317E09" w:rsidRDefault="00324AED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90A1A9E" wp14:editId="43AC1842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Учёт основных средств и капитальных вложений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7E09"/>
    <w:rsid w:val="00324AE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E9F43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324AED"/>
    <w:pPr>
      <w:spacing w:after="100"/>
    </w:pPr>
  </w:style>
  <w:style w:type="character" w:styleId="aff8">
    <w:name w:val="Hyperlink"/>
    <w:basedOn w:val="a2"/>
    <w:uiPriority w:val="99"/>
    <w:unhideWhenUsed/>
    <w:rsid w:val="00324A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1072</Words>
  <Characters>7006</Characters>
  <Application>Microsoft Office Word</Application>
  <DocSecurity>0</DocSecurity>
  <Lines>267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