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4E602" w14:textId="77777777" w:rsidR="008A2A91" w:rsidRDefault="00600B34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09E8D1F1" w14:textId="77777777" w:rsidR="008A2A91" w:rsidRDefault="008A2A91"/>
    <w:p w14:paraId="43CABDBA" w14:textId="77777777" w:rsidR="008A2A91" w:rsidRDefault="008A2A91"/>
    <w:p w14:paraId="53DD64BB" w14:textId="77777777" w:rsidR="008A2A91" w:rsidRDefault="00600B34">
      <w:pPr>
        <w:spacing w:after="80"/>
      </w:pPr>
      <w:r>
        <w:rPr>
          <w:b/>
          <w:color w:val="0F62FE"/>
          <w:sz w:val="18"/>
        </w:rPr>
        <w:t>РФ_5.4</w:t>
      </w:r>
    </w:p>
    <w:p w14:paraId="6F6E43CE" w14:textId="77777777" w:rsidR="008A2A91" w:rsidRDefault="00600B34">
      <w:r>
        <w:rPr>
          <w:sz w:val="52"/>
        </w:rPr>
        <w:t>Положение о системе внутреннего контроля</w:t>
      </w:r>
    </w:p>
    <w:p w14:paraId="742C28EC" w14:textId="77777777" w:rsidR="008A2A91" w:rsidRDefault="00600B34">
      <w:pPr>
        <w:spacing w:after="320"/>
      </w:pPr>
      <w:r>
        <w:rPr>
          <w:color w:val="525252"/>
          <w:sz w:val="22"/>
        </w:rPr>
        <w:t>Контрольная среда, процедуры и порядок работы с нарушениями</w:t>
      </w:r>
    </w:p>
    <w:p w14:paraId="5D2AE5EF" w14:textId="77777777" w:rsidR="008A2A91" w:rsidRDefault="008A2A91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8A2A91" w14:paraId="5EBDA32D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1C3F9EF" w14:textId="77777777" w:rsidR="008A2A91" w:rsidRDefault="00600B34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658262E" w14:textId="77777777" w:rsidR="008A2A91" w:rsidRDefault="00600B34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8A2A91" w14:paraId="1DECBF98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C29E7D7" w14:textId="77777777" w:rsidR="008A2A91" w:rsidRDefault="00600B34">
            <w:pPr>
              <w:spacing w:after="40"/>
            </w:pPr>
            <w:r>
              <w:rPr>
                <w:color w:val="8D949E"/>
                <w:sz w:val="19"/>
              </w:rPr>
              <w:t xml:space="preserve">Дата </w:t>
            </w:r>
            <w:r>
              <w:rPr>
                <w:color w:val="8D949E"/>
                <w:sz w:val="19"/>
              </w:rPr>
              <w:t>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EAFEB8F" w14:textId="77777777" w:rsidR="008A2A91" w:rsidRDefault="00600B34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8A2A91" w14:paraId="024400AA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E7EDA40" w14:textId="77777777" w:rsidR="008A2A91" w:rsidRDefault="00600B34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3878D4A" w14:textId="77777777" w:rsidR="008A2A91" w:rsidRDefault="00600B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8A2A91" w14:paraId="2239FC18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5DA36C1" w14:textId="77777777" w:rsidR="008A2A91" w:rsidRDefault="00600B34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F73380D" w14:textId="77777777" w:rsidR="008A2A91" w:rsidRDefault="00600B34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8A2A91" w14:paraId="18F6882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588E3D9" w14:textId="77777777" w:rsidR="008A2A91" w:rsidRDefault="00600B34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F99C3BB" w14:textId="77777777" w:rsidR="008A2A91" w:rsidRDefault="00600B34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44D13C1B" w14:textId="77777777" w:rsidR="008A2A91" w:rsidRDefault="00600B34">
      <w:r>
        <w:br w:type="page"/>
      </w:r>
    </w:p>
    <w:p w14:paraId="29FBBF66" w14:textId="77777777" w:rsidR="008A2A91" w:rsidRDefault="00600B34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766406DF" w14:textId="700266AB" w:rsidR="00600B34" w:rsidRDefault="00600B34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096" w:history="1">
        <w:r w:rsidRPr="005F7928">
          <w:rPr>
            <w:rStyle w:val="aff8"/>
            <w:noProof/>
          </w:rPr>
          <w:t>1  Назначение и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6689FBB" w14:textId="01D87CF2" w:rsidR="00600B34" w:rsidRDefault="00600B34">
      <w:pPr>
        <w:pStyle w:val="14"/>
        <w:tabs>
          <w:tab w:val="right" w:leader="dot" w:pos="9629"/>
        </w:tabs>
        <w:rPr>
          <w:noProof/>
        </w:rPr>
      </w:pPr>
      <w:hyperlink w:anchor="_Toc239877097" w:history="1">
        <w:r w:rsidRPr="005F7928">
          <w:rPr>
            <w:rStyle w:val="aff8"/>
            <w:noProof/>
          </w:rPr>
          <w:t>2  Несовместимые функции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6C4B98D" w14:textId="0A099109" w:rsidR="00600B34" w:rsidRDefault="00600B34">
      <w:pPr>
        <w:pStyle w:val="14"/>
        <w:tabs>
          <w:tab w:val="right" w:leader="dot" w:pos="9629"/>
        </w:tabs>
        <w:rPr>
          <w:noProof/>
        </w:rPr>
      </w:pPr>
      <w:hyperlink w:anchor="_Toc239877098" w:history="1">
        <w:r w:rsidRPr="005F7928">
          <w:rPr>
            <w:rStyle w:val="aff8"/>
            <w:noProof/>
          </w:rPr>
          <w:t>3  Контрольные процедуры по процессам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40F305C" w14:textId="232EC1FF" w:rsidR="00600B34" w:rsidRDefault="00600B34">
      <w:pPr>
        <w:pStyle w:val="14"/>
        <w:tabs>
          <w:tab w:val="right" w:leader="dot" w:pos="9629"/>
        </w:tabs>
        <w:rPr>
          <w:noProof/>
        </w:rPr>
      </w:pPr>
      <w:hyperlink w:anchor="_Toc239877099" w:history="1">
        <w:r w:rsidRPr="005F7928">
          <w:rPr>
            <w:rStyle w:val="aff8"/>
            <w:noProof/>
          </w:rPr>
          <w:t>4  Матрица рисков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BF26F8" w14:textId="2F986889" w:rsidR="00600B34" w:rsidRDefault="00600B34">
      <w:pPr>
        <w:pStyle w:val="14"/>
        <w:tabs>
          <w:tab w:val="right" w:leader="dot" w:pos="9629"/>
        </w:tabs>
        <w:rPr>
          <w:noProof/>
        </w:rPr>
      </w:pPr>
      <w:hyperlink w:anchor="_Toc239877100" w:history="1">
        <w:r w:rsidRPr="005F7928">
          <w:rPr>
            <w:rStyle w:val="aff8"/>
            <w:noProof/>
          </w:rPr>
          <w:t>5  Проверки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46C101" w14:textId="6302BB09" w:rsidR="00600B34" w:rsidRDefault="00600B34">
      <w:pPr>
        <w:pStyle w:val="14"/>
        <w:tabs>
          <w:tab w:val="right" w:leader="dot" w:pos="9629"/>
        </w:tabs>
        <w:rPr>
          <w:noProof/>
        </w:rPr>
      </w:pPr>
      <w:hyperlink w:anchor="_Toc239877101" w:history="1">
        <w:r w:rsidRPr="005F7928">
          <w:rPr>
            <w:rStyle w:val="aff8"/>
            <w:noProof/>
          </w:rPr>
          <w:t>6  Работа с нарушениями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66ECBA" w14:textId="54A873AF" w:rsidR="00600B34" w:rsidRDefault="00600B34">
      <w:pPr>
        <w:pStyle w:val="14"/>
        <w:tabs>
          <w:tab w:val="right" w:leader="dot" w:pos="9629"/>
        </w:tabs>
        <w:rPr>
          <w:noProof/>
        </w:rPr>
      </w:pPr>
      <w:hyperlink w:anchor="_Toc239877102" w:history="1">
        <w:r w:rsidRPr="005F7928">
          <w:rPr>
            <w:rStyle w:val="aff8"/>
            <w:noProof/>
          </w:rPr>
          <w:t>7  Сообщения о нарушениях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194593E" w14:textId="671BE83F" w:rsidR="00600B34" w:rsidRDefault="00600B34">
      <w:pPr>
        <w:pStyle w:val="14"/>
        <w:tabs>
          <w:tab w:val="right" w:leader="dot" w:pos="9629"/>
        </w:tabs>
        <w:rPr>
          <w:noProof/>
        </w:rPr>
      </w:pPr>
      <w:hyperlink w:anchor="_Toc239877103" w:history="1">
        <w:r w:rsidRPr="005F7928">
          <w:rPr>
            <w:rStyle w:val="aff8"/>
            <w:noProof/>
          </w:rPr>
          <w:t>8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3304AF3" w14:textId="6C7F4C6C" w:rsidR="00600B34" w:rsidRDefault="00600B34">
      <w:pPr>
        <w:pStyle w:val="14"/>
        <w:tabs>
          <w:tab w:val="right" w:leader="dot" w:pos="9629"/>
        </w:tabs>
        <w:rPr>
          <w:noProof/>
        </w:rPr>
      </w:pPr>
      <w:hyperlink w:anchor="_Toc239877104" w:history="1">
        <w:r w:rsidRPr="005F7928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B7F692" w14:textId="2955D2B6" w:rsidR="00600B34" w:rsidRDefault="00600B34">
      <w:pPr>
        <w:pStyle w:val="14"/>
        <w:tabs>
          <w:tab w:val="right" w:leader="dot" w:pos="9629"/>
        </w:tabs>
        <w:rPr>
          <w:noProof/>
        </w:rPr>
      </w:pPr>
      <w:hyperlink w:anchor="_Toc239877105" w:history="1">
        <w:r w:rsidRPr="005F7928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EA7749" w14:textId="227B40A2" w:rsidR="008A2A91" w:rsidRDefault="00600B34">
      <w:pPr>
        <w:spacing w:before="160"/>
      </w:pPr>
      <w:r>
        <w:fldChar w:fldCharType="end"/>
      </w:r>
    </w:p>
    <w:p w14:paraId="72EEED14" w14:textId="77777777" w:rsidR="008A2A91" w:rsidRDefault="00600B34">
      <w:r>
        <w:rPr>
          <w:color w:val="8D949E"/>
          <w:sz w:val="17"/>
        </w:rPr>
        <w:t xml:space="preserve">Если вы правили </w:t>
      </w:r>
      <w:r>
        <w:rPr>
          <w:color w:val="8D949E"/>
          <w:sz w:val="17"/>
        </w:rPr>
        <w:t>документ и номера страниц разошлись — выделите всё (Ctrl+A) и нажмите F9.</w:t>
      </w:r>
    </w:p>
    <w:p w14:paraId="530A15FF" w14:textId="77777777" w:rsidR="008A2A91" w:rsidRDefault="00600B34">
      <w:r>
        <w:br w:type="page"/>
      </w:r>
    </w:p>
    <w:p w14:paraId="44FAA9AF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0" w:name="_Toc239877096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принципы</w:t>
      </w:r>
      <w:bookmarkEnd w:id="0"/>
    </w:p>
    <w:p w14:paraId="5F4C7471" w14:textId="77777777" w:rsidR="008A2A91" w:rsidRDefault="00600B34">
      <w:r>
        <w:t>Положение определяет систему внутреннего контроля Группа компаний Фирма — совокупность правил, снижающих вероятность ошибок, потерь и злоупотреблений.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8A2A91" w14:paraId="794FCAEC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31BF309" w14:textId="77777777" w:rsidR="008A2A91" w:rsidRDefault="00600B34">
            <w:pPr>
              <w:spacing w:after="60"/>
            </w:pPr>
            <w:r>
              <w:rPr>
                <w:b/>
                <w:color w:val="0F62FE"/>
                <w:sz w:val="16"/>
              </w:rPr>
              <w:t>ОСНО</w:t>
            </w:r>
            <w:r>
              <w:rPr>
                <w:b/>
                <w:color w:val="0F62FE"/>
                <w:sz w:val="16"/>
              </w:rPr>
              <w:t>ВА ВСЕГО</w:t>
            </w:r>
          </w:p>
          <w:p w14:paraId="32476DE5" w14:textId="77777777" w:rsidR="008A2A91" w:rsidRDefault="00600B34">
            <w:pPr>
              <w:spacing w:after="0"/>
            </w:pPr>
            <w:r>
              <w:rPr>
                <w:sz w:val="20"/>
              </w:rPr>
              <w:t>Внутренний контроль строится не на доверии и не на недоверии, а на устройстве процесса. Если один человек может провести операцию от начала до конца без участия другого, это не вопрос его честности — это дефект процесса.</w:t>
            </w:r>
          </w:p>
        </w:tc>
      </w:tr>
    </w:tbl>
    <w:p w14:paraId="0528ACAF" w14:textId="77777777" w:rsidR="008A2A91" w:rsidRDefault="008A2A91">
      <w:pPr>
        <w:spacing w:after="80"/>
      </w:pPr>
    </w:p>
    <w:p w14:paraId="04756D40" w14:textId="77777777" w:rsidR="008A2A91" w:rsidRDefault="00600B34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Разделение </w:t>
      </w:r>
      <w:r>
        <w:t>несовместимых функций.</w:t>
      </w:r>
    </w:p>
    <w:p w14:paraId="27ECE227" w14:textId="77777777" w:rsidR="008A2A91" w:rsidRDefault="00600B34">
      <w:pPr>
        <w:spacing w:after="60"/>
        <w:ind w:left="397"/>
      </w:pPr>
      <w:r>
        <w:rPr>
          <w:color w:val="8D949E"/>
        </w:rPr>
        <w:t xml:space="preserve">— </w:t>
      </w:r>
      <w:r>
        <w:t>Двойной контроль существенных операций.</w:t>
      </w:r>
    </w:p>
    <w:p w14:paraId="45ACCAF5" w14:textId="77777777" w:rsidR="008A2A91" w:rsidRDefault="00600B34">
      <w:pPr>
        <w:spacing w:after="60"/>
        <w:ind w:left="397"/>
      </w:pPr>
      <w:r>
        <w:rPr>
          <w:color w:val="8D949E"/>
        </w:rPr>
        <w:t xml:space="preserve">— </w:t>
      </w:r>
      <w:r>
        <w:t>Документируемость: каждое решение оставляет след.</w:t>
      </w:r>
    </w:p>
    <w:p w14:paraId="10F2FC36" w14:textId="77777777" w:rsidR="008A2A91" w:rsidRDefault="00600B34">
      <w:pPr>
        <w:spacing w:after="60"/>
        <w:ind w:left="397"/>
      </w:pPr>
      <w:r>
        <w:rPr>
          <w:color w:val="8D949E"/>
        </w:rPr>
        <w:t xml:space="preserve">— </w:t>
      </w:r>
      <w:r>
        <w:t>Соразмерность: стоимость контроля не превышает предотвращаемых потерь.</w:t>
      </w:r>
    </w:p>
    <w:p w14:paraId="54C269F9" w14:textId="77777777" w:rsidR="008A2A91" w:rsidRDefault="00600B34">
      <w:pPr>
        <w:spacing w:after="60"/>
        <w:ind w:left="397"/>
      </w:pPr>
      <w:r>
        <w:rPr>
          <w:color w:val="8D949E"/>
        </w:rPr>
        <w:t xml:space="preserve">— </w:t>
      </w:r>
      <w:r>
        <w:t>Регулярность: контроль встроен в процесс, а не проводится «когда</w:t>
      </w:r>
      <w:r>
        <w:t xml:space="preserve"> дойдут руки».</w:t>
      </w:r>
    </w:p>
    <w:p w14:paraId="416864CD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1" w:name="_Toc239877097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Несовместимые функции</w:t>
      </w:r>
      <w:bookmarkEnd w:id="1"/>
    </w:p>
    <w:p w14:paraId="5CEFE32A" w14:textId="77777777" w:rsidR="008A2A91" w:rsidRDefault="00600B34">
      <w:r>
        <w:t>Одно лицо не может одновременно выполнять функции из одной строки таблицы.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8"/>
        <w:gridCol w:w="3061"/>
        <w:gridCol w:w="3628"/>
      </w:tblGrid>
      <w:tr w:rsidR="008A2A91" w14:paraId="61791062" w14:textId="77777777"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EAA22A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ФУНКЦИЯ A</w:t>
            </w:r>
          </w:p>
        </w:tc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5C1247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НЕСОВМЕСТИМА С ФУНКЦИЕЙ B</w:t>
            </w:r>
          </w:p>
        </w:tc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3612B9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ПОЧЕМУ</w:t>
            </w:r>
          </w:p>
        </w:tc>
      </w:tr>
      <w:tr w:rsidR="008A2A91" w14:paraId="5636AC22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765CE2" w14:textId="77777777" w:rsidR="008A2A91" w:rsidRDefault="00600B34">
            <w:pPr>
              <w:spacing w:after="40"/>
            </w:pPr>
            <w:r>
              <w:rPr>
                <w:sz w:val="19"/>
              </w:rPr>
              <w:t>Согласование платежа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D64FC6" w14:textId="77777777" w:rsidR="008A2A91" w:rsidRDefault="00600B34">
            <w:pPr>
              <w:spacing w:after="40"/>
            </w:pPr>
            <w:r>
              <w:rPr>
                <w:sz w:val="19"/>
              </w:rPr>
              <w:t>исполнение платежа в банке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BF3A91" w14:textId="77777777" w:rsidR="008A2A91" w:rsidRDefault="00600B34">
            <w:pPr>
              <w:spacing w:after="40"/>
            </w:pPr>
            <w:r>
              <w:rPr>
                <w:sz w:val="19"/>
              </w:rPr>
              <w:t>платёж самому себе</w:t>
            </w:r>
          </w:p>
        </w:tc>
      </w:tr>
      <w:tr w:rsidR="008A2A91" w14:paraId="63907536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767DEE" w14:textId="77777777" w:rsidR="008A2A91" w:rsidRDefault="00600B34">
            <w:pPr>
              <w:spacing w:after="40"/>
            </w:pPr>
            <w:r>
              <w:rPr>
                <w:sz w:val="19"/>
              </w:rPr>
              <w:t>Выбор поставщика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C9C450" w14:textId="77777777" w:rsidR="008A2A91" w:rsidRDefault="00600B34">
            <w:pPr>
              <w:spacing w:after="40"/>
            </w:pPr>
            <w:r>
              <w:rPr>
                <w:sz w:val="19"/>
              </w:rPr>
              <w:t>приёмка товара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7D1B63" w14:textId="77777777" w:rsidR="008A2A91" w:rsidRDefault="00600B34">
            <w:pPr>
              <w:spacing w:after="40"/>
            </w:pPr>
            <w:r>
              <w:rPr>
                <w:sz w:val="19"/>
              </w:rPr>
              <w:t>приёмка недопоставки</w:t>
            </w:r>
          </w:p>
        </w:tc>
      </w:tr>
      <w:tr w:rsidR="008A2A91" w14:paraId="4CA507A5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ED8710" w14:textId="77777777" w:rsidR="008A2A91" w:rsidRDefault="00600B34">
            <w:pPr>
              <w:spacing w:after="40"/>
            </w:pPr>
            <w:r>
              <w:rPr>
                <w:sz w:val="19"/>
              </w:rPr>
              <w:t>Ведение учёта запасов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63409D" w14:textId="77777777" w:rsidR="008A2A91" w:rsidRDefault="00600B34">
            <w:pPr>
              <w:spacing w:after="40"/>
            </w:pPr>
            <w:r>
              <w:rPr>
                <w:sz w:val="19"/>
              </w:rPr>
              <w:t>материальная ответственность за склад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B28BAC" w14:textId="77777777" w:rsidR="008A2A91" w:rsidRDefault="00600B34">
            <w:pPr>
              <w:spacing w:after="40"/>
            </w:pPr>
            <w:r>
              <w:rPr>
                <w:sz w:val="19"/>
              </w:rPr>
              <w:t>сокрытие недостачи</w:t>
            </w:r>
          </w:p>
        </w:tc>
      </w:tr>
      <w:tr w:rsidR="008A2A91" w14:paraId="50164DBA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232DB0" w14:textId="77777777" w:rsidR="008A2A91" w:rsidRDefault="00600B34">
            <w:pPr>
              <w:spacing w:after="40"/>
            </w:pPr>
            <w:r>
              <w:rPr>
                <w:sz w:val="19"/>
              </w:rPr>
              <w:t>Начисление зарплаты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9CB698" w14:textId="77777777" w:rsidR="008A2A91" w:rsidRDefault="00600B34">
            <w:pPr>
              <w:spacing w:after="40"/>
            </w:pPr>
            <w:r>
              <w:rPr>
                <w:sz w:val="19"/>
              </w:rPr>
              <w:t>ведение кадрового учёта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15B038" w14:textId="77777777" w:rsidR="008A2A91" w:rsidRDefault="00600B34">
            <w:pPr>
              <w:spacing w:after="40"/>
            </w:pPr>
            <w:r>
              <w:rPr>
                <w:sz w:val="19"/>
              </w:rPr>
              <w:t>«мёртвые души»</w:t>
            </w:r>
          </w:p>
        </w:tc>
      </w:tr>
      <w:tr w:rsidR="008A2A91" w14:paraId="1AE7316C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B0BC4E" w14:textId="77777777" w:rsidR="008A2A91" w:rsidRDefault="00600B34">
            <w:pPr>
              <w:spacing w:after="40"/>
            </w:pPr>
            <w:r>
              <w:rPr>
                <w:sz w:val="19"/>
              </w:rPr>
              <w:t>Выставление счетов покупателям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34A6BF" w14:textId="77777777" w:rsidR="008A2A91" w:rsidRDefault="00600B34">
            <w:pPr>
              <w:spacing w:after="40"/>
            </w:pPr>
            <w:r>
              <w:rPr>
                <w:sz w:val="19"/>
              </w:rPr>
              <w:t>приём наличных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EDBFE2" w14:textId="77777777" w:rsidR="008A2A91" w:rsidRDefault="00600B34">
            <w:pPr>
              <w:spacing w:after="40"/>
            </w:pPr>
            <w:r>
              <w:rPr>
                <w:sz w:val="19"/>
              </w:rPr>
              <w:t>присвоение оплаты</w:t>
            </w:r>
          </w:p>
        </w:tc>
      </w:tr>
      <w:tr w:rsidR="008A2A91" w14:paraId="4940F75A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5FBA80" w14:textId="77777777" w:rsidR="008A2A91" w:rsidRDefault="00600B34">
            <w:pPr>
              <w:spacing w:after="40"/>
            </w:pPr>
            <w:r>
              <w:rPr>
                <w:sz w:val="19"/>
              </w:rPr>
              <w:t>Списание задолженности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82982B" w14:textId="77777777" w:rsidR="008A2A91" w:rsidRDefault="00600B34">
            <w:pPr>
              <w:spacing w:after="40"/>
            </w:pPr>
            <w:r>
              <w:rPr>
                <w:sz w:val="19"/>
              </w:rPr>
              <w:t>работа с должником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147107" w14:textId="77777777" w:rsidR="008A2A91" w:rsidRDefault="00600B34">
            <w:pPr>
              <w:spacing w:after="40"/>
            </w:pPr>
            <w:r>
              <w:rPr>
                <w:sz w:val="19"/>
              </w:rPr>
              <w:t>списание оплаченного долга</w:t>
            </w:r>
          </w:p>
        </w:tc>
      </w:tr>
    </w:tbl>
    <w:p w14:paraId="5C5E216B" w14:textId="77777777" w:rsidR="008A2A91" w:rsidRDefault="008A2A91">
      <w:pPr>
        <w:spacing w:after="80"/>
      </w:pPr>
    </w:p>
    <w:p w14:paraId="2234EB07" w14:textId="77777777" w:rsidR="008A2A91" w:rsidRDefault="00600B34">
      <w:r>
        <w:t>При невозможности разделения функций из-за малой численности вводится компенсирующий контроль: обязательная выборочная проверка руководителем и ежемесячная сверка независимым лицом.</w:t>
      </w:r>
      <w:r>
        <w:rPr>
          <w:color w:val="0F62FE"/>
          <w:vertAlign w:val="superscript"/>
        </w:rPr>
        <w:footnoteReference w:id="1"/>
      </w:r>
    </w:p>
    <w:p w14:paraId="63292742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2" w:name="_Toc239877098"/>
      <w:r>
        <w:rPr>
          <w:rFonts w:ascii="Segoe UI" w:hAnsi="Segoe UI"/>
          <w:color w:val="0F62FE"/>
          <w:sz w:val="30"/>
        </w:rPr>
        <w:t>3</w:t>
      </w:r>
      <w:r>
        <w:rPr>
          <w:rFonts w:ascii="Segoe UI" w:hAnsi="Segoe UI"/>
          <w:color w:val="0F62FE"/>
          <w:sz w:val="30"/>
        </w:rPr>
        <w:t xml:space="preserve">  </w:t>
      </w:r>
      <w:r>
        <w:rPr>
          <w:rFonts w:ascii="Segoe UI" w:hAnsi="Segoe UI"/>
          <w:b w:val="0"/>
          <w:color w:val="161616"/>
          <w:sz w:val="30"/>
        </w:rPr>
        <w:t>Контрольные процедуры по процессам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2041"/>
        <w:gridCol w:w="4762"/>
        <w:gridCol w:w="2494"/>
      </w:tblGrid>
      <w:tr w:rsidR="008A2A91" w14:paraId="549E2F5E" w14:textId="77777777">
        <w:tc>
          <w:tcPr>
            <w:tcW w:w="204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D40643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ПРОЦЕСС</w:t>
            </w:r>
          </w:p>
        </w:tc>
        <w:tc>
          <w:tcPr>
            <w:tcW w:w="476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0118C6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КЛЮЧЕВОЙ КОНТРОЛЬ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203501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</w:tr>
      <w:tr w:rsidR="008A2A91" w14:paraId="58BB3C54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8C1857" w14:textId="77777777" w:rsidR="008A2A91" w:rsidRDefault="00600B34">
            <w:pPr>
              <w:spacing w:after="40"/>
            </w:pPr>
            <w:r>
              <w:rPr>
                <w:sz w:val="19"/>
              </w:rPr>
              <w:t>Платежи</w:t>
            </w:r>
          </w:p>
        </w:tc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8EB0B9" w14:textId="77777777" w:rsidR="008A2A91" w:rsidRDefault="00600B34">
            <w:pPr>
              <w:spacing w:after="40"/>
            </w:pPr>
            <w:r>
              <w:rPr>
                <w:sz w:val="19"/>
              </w:rPr>
              <w:t>сверка реестра платежей с выпиской банка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1E915C" w14:textId="77777777" w:rsidR="008A2A91" w:rsidRDefault="00600B34">
            <w:pPr>
              <w:spacing w:after="40"/>
            </w:pPr>
            <w:r>
              <w:rPr>
                <w:sz w:val="19"/>
              </w:rPr>
              <w:t>ежедневно</w:t>
            </w:r>
          </w:p>
        </w:tc>
      </w:tr>
      <w:tr w:rsidR="008A2A91" w14:paraId="7D4C023E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064E6A" w14:textId="77777777" w:rsidR="008A2A91" w:rsidRDefault="00600B34">
            <w:pPr>
              <w:spacing w:after="40"/>
            </w:pPr>
            <w:r>
              <w:rPr>
                <w:sz w:val="19"/>
              </w:rPr>
              <w:t>Закупки</w:t>
            </w:r>
          </w:p>
        </w:tc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FB0190" w14:textId="77777777" w:rsidR="008A2A91" w:rsidRDefault="00600B34">
            <w:pPr>
              <w:spacing w:after="40"/>
            </w:pPr>
            <w:r>
              <w:rPr>
                <w:sz w:val="19"/>
              </w:rPr>
              <w:t>сверка цен закупки с утверждённым прайс-листом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77CEF9" w14:textId="77777777" w:rsidR="008A2A91" w:rsidRDefault="00600B34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</w:tr>
      <w:tr w:rsidR="008A2A91" w14:paraId="7B550056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FEF1EB" w14:textId="77777777" w:rsidR="008A2A91" w:rsidRDefault="00600B34">
            <w:pPr>
              <w:spacing w:after="40"/>
            </w:pPr>
            <w:r>
              <w:rPr>
                <w:sz w:val="19"/>
              </w:rPr>
              <w:lastRenderedPageBreak/>
              <w:t>Продажи</w:t>
            </w:r>
          </w:p>
        </w:tc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93A5B4" w14:textId="77777777" w:rsidR="008A2A91" w:rsidRDefault="00600B34">
            <w:pPr>
              <w:spacing w:after="40"/>
            </w:pPr>
            <w:r>
              <w:rPr>
                <w:sz w:val="19"/>
              </w:rPr>
              <w:t xml:space="preserve">контроль отгрузок сверх </w:t>
            </w:r>
            <w:r>
              <w:rPr>
                <w:sz w:val="19"/>
              </w:rPr>
              <w:t>кредитного лимита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48C25B" w14:textId="77777777" w:rsidR="008A2A91" w:rsidRDefault="00600B34">
            <w:pPr>
              <w:spacing w:after="40"/>
            </w:pPr>
            <w:r>
              <w:rPr>
                <w:sz w:val="19"/>
              </w:rPr>
              <w:t>ежедневно, автоматически</w:t>
            </w:r>
          </w:p>
        </w:tc>
      </w:tr>
      <w:tr w:rsidR="008A2A91" w14:paraId="22F26AF8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FAD6EF" w14:textId="77777777" w:rsidR="008A2A91" w:rsidRDefault="00600B34">
            <w:pPr>
              <w:spacing w:after="40"/>
            </w:pPr>
            <w:r>
              <w:rPr>
                <w:sz w:val="19"/>
              </w:rPr>
              <w:t>Склад</w:t>
            </w:r>
          </w:p>
        </w:tc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1453AF" w14:textId="77777777" w:rsidR="008A2A91" w:rsidRDefault="00600B34">
            <w:pPr>
              <w:spacing w:after="40"/>
            </w:pPr>
            <w:r>
              <w:rPr>
                <w:sz w:val="19"/>
              </w:rPr>
              <w:t>выборочная инвентаризация группы A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DB37A5" w14:textId="77777777" w:rsidR="008A2A91" w:rsidRDefault="00600B3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8A2A91" w14:paraId="5C7B3599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FE5E25" w14:textId="77777777" w:rsidR="008A2A91" w:rsidRDefault="00600B34">
            <w:pPr>
              <w:spacing w:after="40"/>
            </w:pPr>
            <w:r>
              <w:rPr>
                <w:sz w:val="19"/>
              </w:rPr>
              <w:t>Касса</w:t>
            </w:r>
          </w:p>
        </w:tc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6E982B" w14:textId="77777777" w:rsidR="008A2A91" w:rsidRDefault="00600B34">
            <w:pPr>
              <w:spacing w:after="40"/>
            </w:pPr>
            <w:r>
              <w:rPr>
                <w:sz w:val="19"/>
              </w:rPr>
              <w:t>внезапная проверка кассы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D08495" w14:textId="77777777" w:rsidR="008A2A91" w:rsidRDefault="00600B34">
            <w:pPr>
              <w:spacing w:after="40"/>
            </w:pPr>
            <w:r>
              <w:rPr>
                <w:sz w:val="19"/>
              </w:rPr>
              <w:t>ежемесячно, без предупреждения</w:t>
            </w:r>
          </w:p>
        </w:tc>
      </w:tr>
      <w:tr w:rsidR="008A2A91" w14:paraId="726E8D0B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C416F4" w14:textId="77777777" w:rsidR="008A2A91" w:rsidRDefault="00600B34">
            <w:pPr>
              <w:spacing w:after="40"/>
            </w:pPr>
            <w:r>
              <w:rPr>
                <w:sz w:val="19"/>
              </w:rPr>
              <w:t>Зарплата</w:t>
            </w:r>
          </w:p>
        </w:tc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B18FD1" w14:textId="77777777" w:rsidR="008A2A91" w:rsidRDefault="00600B34">
            <w:pPr>
              <w:spacing w:after="40"/>
            </w:pPr>
            <w:r>
              <w:rPr>
                <w:sz w:val="19"/>
              </w:rPr>
              <w:t>сверка списка получателей с кадровым составом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E72476" w14:textId="77777777" w:rsidR="008A2A91" w:rsidRDefault="00600B3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8A2A91" w14:paraId="7BC5A73C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25D875" w14:textId="77777777" w:rsidR="008A2A91" w:rsidRDefault="00600B34">
            <w:pPr>
              <w:spacing w:after="40"/>
            </w:pPr>
            <w:r>
              <w:rPr>
                <w:sz w:val="19"/>
              </w:rPr>
              <w:t>Основные средства</w:t>
            </w:r>
          </w:p>
        </w:tc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EDC4EA" w14:textId="77777777" w:rsidR="008A2A91" w:rsidRDefault="00600B34">
            <w:pPr>
              <w:spacing w:after="40"/>
            </w:pPr>
            <w:r>
              <w:rPr>
                <w:sz w:val="19"/>
              </w:rPr>
              <w:t>сверка наличия с учётом по местам хранения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A818A0" w14:textId="77777777" w:rsidR="008A2A91" w:rsidRDefault="00600B34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</w:tr>
      <w:tr w:rsidR="008A2A91" w14:paraId="2890E8C3" w14:textId="77777777"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ADA567" w14:textId="77777777" w:rsidR="008A2A91" w:rsidRDefault="00600B34">
            <w:pPr>
              <w:spacing w:after="40"/>
            </w:pPr>
            <w:r>
              <w:rPr>
                <w:sz w:val="19"/>
              </w:rPr>
              <w:t>Договоры</w:t>
            </w:r>
          </w:p>
        </w:tc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AF3CF4" w14:textId="77777777" w:rsidR="008A2A91" w:rsidRDefault="00600B34">
            <w:pPr>
              <w:spacing w:after="40"/>
            </w:pPr>
            <w:r>
              <w:rPr>
                <w:sz w:val="19"/>
              </w:rPr>
              <w:t>сверка реестра договоров с расчётами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C242FF" w14:textId="77777777" w:rsidR="008A2A91" w:rsidRDefault="00600B34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</w:tbl>
    <w:p w14:paraId="5A3E3630" w14:textId="77777777" w:rsidR="008A2A91" w:rsidRDefault="008A2A91">
      <w:pPr>
        <w:spacing w:after="80"/>
      </w:pPr>
    </w:p>
    <w:p w14:paraId="1FB1B5DE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3" w:name="_Toc239877099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Матрица рисков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1474"/>
        <w:gridCol w:w="1247"/>
        <w:gridCol w:w="4082"/>
      </w:tblGrid>
      <w:tr w:rsidR="008A2A91" w14:paraId="33CD01C8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9AC4BC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РИСК</w:t>
            </w:r>
          </w:p>
        </w:tc>
        <w:tc>
          <w:tcPr>
            <w:tcW w:w="147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7A5E40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ВЕРОЯТНОСТЬ</w:t>
            </w:r>
          </w:p>
        </w:tc>
        <w:tc>
          <w:tcPr>
            <w:tcW w:w="1247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7EA420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УЩЕРБ</w:t>
            </w:r>
          </w:p>
        </w:tc>
        <w:tc>
          <w:tcPr>
            <w:tcW w:w="408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6B4899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МЕРА</w:t>
            </w:r>
          </w:p>
        </w:tc>
      </w:tr>
      <w:tr w:rsidR="008A2A91" w14:paraId="432EF412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CA1438" w14:textId="77777777" w:rsidR="008A2A91" w:rsidRDefault="00600B34">
            <w:pPr>
              <w:spacing w:after="40"/>
            </w:pPr>
            <w:r>
              <w:rPr>
                <w:sz w:val="19"/>
              </w:rPr>
              <w:t>Платёж по поддельным реквизитам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769BE3" w14:textId="77777777" w:rsidR="008A2A91" w:rsidRDefault="00600B34">
            <w:pPr>
              <w:spacing w:after="40"/>
            </w:pPr>
            <w:r>
              <w:rPr>
                <w:sz w:val="19"/>
              </w:rPr>
              <w:t>средняя</w:t>
            </w:r>
          </w:p>
        </w:tc>
        <w:tc>
          <w:tcPr>
            <w:tcW w:w="1247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470A64" w14:textId="77777777" w:rsidR="008A2A91" w:rsidRDefault="00600B34">
            <w:pPr>
              <w:spacing w:after="40"/>
            </w:pPr>
            <w:r>
              <w:rPr>
                <w:sz w:val="19"/>
              </w:rPr>
              <w:t>высокий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665745" w14:textId="77777777" w:rsidR="008A2A91" w:rsidRDefault="00600B34">
            <w:pPr>
              <w:spacing w:after="40"/>
            </w:pPr>
            <w:r>
              <w:rPr>
                <w:sz w:val="19"/>
              </w:rPr>
              <w:t xml:space="preserve">сверка реквизитов по договору, второй </w:t>
            </w:r>
            <w:r>
              <w:rPr>
                <w:sz w:val="19"/>
              </w:rPr>
              <w:t>подписант</w:t>
            </w:r>
          </w:p>
        </w:tc>
      </w:tr>
      <w:tr w:rsidR="008A2A91" w14:paraId="761B76EB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5626A2" w14:textId="77777777" w:rsidR="008A2A91" w:rsidRDefault="00600B34">
            <w:pPr>
              <w:spacing w:after="40"/>
            </w:pPr>
            <w:r>
              <w:rPr>
                <w:sz w:val="19"/>
              </w:rPr>
              <w:t>Закупка по завышенной цене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151BB9" w14:textId="77777777" w:rsidR="008A2A91" w:rsidRDefault="00600B34">
            <w:pPr>
              <w:spacing w:after="40"/>
            </w:pPr>
            <w:r>
              <w:rPr>
                <w:sz w:val="19"/>
              </w:rPr>
              <w:t>высокая</w:t>
            </w:r>
          </w:p>
        </w:tc>
        <w:tc>
          <w:tcPr>
            <w:tcW w:w="1247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D5603F" w14:textId="77777777" w:rsidR="008A2A91" w:rsidRDefault="00600B34">
            <w:pPr>
              <w:spacing w:after="40"/>
            </w:pPr>
            <w:r>
              <w:rPr>
                <w:sz w:val="19"/>
              </w:rPr>
              <w:t>средний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DA3B22" w14:textId="77777777" w:rsidR="008A2A91" w:rsidRDefault="00600B34">
            <w:pPr>
              <w:spacing w:after="40"/>
            </w:pPr>
            <w:r>
              <w:rPr>
                <w:sz w:val="19"/>
              </w:rPr>
              <w:t>сравнение предложений, ротация закупщиков</w:t>
            </w:r>
          </w:p>
        </w:tc>
      </w:tr>
      <w:tr w:rsidR="008A2A91" w14:paraId="543AB63C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AE00F9" w14:textId="77777777" w:rsidR="008A2A91" w:rsidRDefault="00600B34">
            <w:pPr>
              <w:spacing w:after="40"/>
            </w:pPr>
            <w:r>
              <w:rPr>
                <w:sz w:val="19"/>
              </w:rPr>
              <w:t>Хищение со склада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67FDA4" w14:textId="77777777" w:rsidR="008A2A91" w:rsidRDefault="00600B34">
            <w:pPr>
              <w:spacing w:after="40"/>
            </w:pPr>
            <w:r>
              <w:rPr>
                <w:sz w:val="19"/>
              </w:rPr>
              <w:t>средняя</w:t>
            </w:r>
          </w:p>
        </w:tc>
        <w:tc>
          <w:tcPr>
            <w:tcW w:w="1247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7A445C" w14:textId="77777777" w:rsidR="008A2A91" w:rsidRDefault="00600B34">
            <w:pPr>
              <w:spacing w:after="40"/>
            </w:pPr>
            <w:r>
              <w:rPr>
                <w:sz w:val="19"/>
              </w:rPr>
              <w:t>средний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9D57B5" w14:textId="77777777" w:rsidR="008A2A91" w:rsidRDefault="00600B34">
            <w:pPr>
              <w:spacing w:after="40"/>
            </w:pPr>
            <w:r>
              <w:rPr>
                <w:sz w:val="19"/>
              </w:rPr>
              <w:t>разделение функций, инвентаризации, видеонаблюдение</w:t>
            </w:r>
          </w:p>
        </w:tc>
      </w:tr>
      <w:tr w:rsidR="008A2A91" w14:paraId="4BF2325E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6E02D2" w14:textId="77777777" w:rsidR="008A2A91" w:rsidRDefault="00600B34">
            <w:pPr>
              <w:spacing w:after="40"/>
            </w:pPr>
            <w:r>
              <w:rPr>
                <w:sz w:val="19"/>
              </w:rPr>
              <w:t>Отгрузка неплатёжеспособному покупателю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6F291F" w14:textId="77777777" w:rsidR="008A2A91" w:rsidRDefault="00600B34">
            <w:pPr>
              <w:spacing w:after="40"/>
            </w:pPr>
            <w:r>
              <w:rPr>
                <w:sz w:val="19"/>
              </w:rPr>
              <w:t>высокая</w:t>
            </w:r>
          </w:p>
        </w:tc>
        <w:tc>
          <w:tcPr>
            <w:tcW w:w="1247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898DC3" w14:textId="77777777" w:rsidR="008A2A91" w:rsidRDefault="00600B34">
            <w:pPr>
              <w:spacing w:after="40"/>
            </w:pPr>
            <w:r>
              <w:rPr>
                <w:sz w:val="19"/>
              </w:rPr>
              <w:t>высокий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10434A" w14:textId="77777777" w:rsidR="008A2A91" w:rsidRDefault="00600B34">
            <w:pPr>
              <w:spacing w:after="40"/>
            </w:pPr>
            <w:r>
              <w:rPr>
                <w:sz w:val="19"/>
              </w:rPr>
              <w:t>кредитные лимиты, автоматическая блокировка</w:t>
            </w:r>
          </w:p>
        </w:tc>
      </w:tr>
      <w:tr w:rsidR="008A2A91" w14:paraId="3839BAF0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831ABD" w14:textId="77777777" w:rsidR="008A2A91" w:rsidRDefault="00600B34">
            <w:pPr>
              <w:spacing w:after="40"/>
            </w:pPr>
            <w:r>
              <w:rPr>
                <w:sz w:val="19"/>
              </w:rPr>
              <w:t>Ошибка в отчётности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A58F4A" w14:textId="77777777" w:rsidR="008A2A91" w:rsidRDefault="00600B34">
            <w:pPr>
              <w:spacing w:after="40"/>
            </w:pPr>
            <w:r>
              <w:rPr>
                <w:sz w:val="19"/>
              </w:rPr>
              <w:t>средняя</w:t>
            </w:r>
          </w:p>
        </w:tc>
        <w:tc>
          <w:tcPr>
            <w:tcW w:w="1247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76E06D" w14:textId="77777777" w:rsidR="008A2A91" w:rsidRDefault="00600B34">
            <w:pPr>
              <w:spacing w:after="40"/>
            </w:pPr>
            <w:r>
              <w:rPr>
                <w:sz w:val="19"/>
              </w:rPr>
              <w:t>высокий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8C8791" w14:textId="77777777" w:rsidR="008A2A91" w:rsidRDefault="00600B34">
            <w:pPr>
              <w:spacing w:after="40"/>
            </w:pPr>
            <w:r>
              <w:rPr>
                <w:sz w:val="19"/>
              </w:rPr>
              <w:t>контрольные сходимости, сверка с бухгалтерским учётом</w:t>
            </w:r>
          </w:p>
        </w:tc>
      </w:tr>
      <w:tr w:rsidR="008A2A91" w14:paraId="2DC539F7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C56D4B" w14:textId="77777777" w:rsidR="008A2A91" w:rsidRDefault="00600B34">
            <w:pPr>
              <w:spacing w:after="40"/>
            </w:pPr>
            <w:r>
              <w:rPr>
                <w:sz w:val="19"/>
              </w:rPr>
              <w:t>Утечка коммерческой информации</w:t>
            </w:r>
          </w:p>
        </w:tc>
        <w:tc>
          <w:tcPr>
            <w:tcW w:w="147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FEA37F" w14:textId="77777777" w:rsidR="008A2A91" w:rsidRDefault="00600B34">
            <w:pPr>
              <w:spacing w:after="40"/>
            </w:pPr>
            <w:r>
              <w:rPr>
                <w:sz w:val="19"/>
              </w:rPr>
              <w:t>низкая</w:t>
            </w:r>
          </w:p>
        </w:tc>
        <w:tc>
          <w:tcPr>
            <w:tcW w:w="1247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D32364" w14:textId="77777777" w:rsidR="008A2A91" w:rsidRDefault="00600B34">
            <w:pPr>
              <w:spacing w:after="40"/>
            </w:pPr>
            <w:r>
              <w:rPr>
                <w:sz w:val="19"/>
              </w:rPr>
              <w:t>высокий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018E84" w14:textId="77777777" w:rsidR="008A2A91" w:rsidRDefault="00600B34">
            <w:pPr>
              <w:spacing w:after="40"/>
            </w:pPr>
            <w:r>
              <w:rPr>
                <w:sz w:val="19"/>
              </w:rPr>
              <w:t>доступ по ролям, соглашения о конфиденциальности</w:t>
            </w:r>
          </w:p>
        </w:tc>
      </w:tr>
    </w:tbl>
    <w:p w14:paraId="024D94AC" w14:textId="77777777" w:rsidR="008A2A91" w:rsidRDefault="008A2A91">
      <w:pPr>
        <w:spacing w:after="80"/>
      </w:pPr>
    </w:p>
    <w:p w14:paraId="754D3916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4" w:name="_Toc239877100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Проверки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3175"/>
        <w:gridCol w:w="2494"/>
      </w:tblGrid>
      <w:tr w:rsidR="008A2A91" w14:paraId="51AC2C22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940073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 xml:space="preserve">ВИД </w:t>
            </w:r>
            <w:r>
              <w:rPr>
                <w:b/>
                <w:color w:val="8D949E"/>
                <w:sz w:val="16"/>
              </w:rPr>
              <w:t>ПРОВЕРКИ</w:t>
            </w:r>
          </w:p>
        </w:tc>
        <w:tc>
          <w:tcPr>
            <w:tcW w:w="317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E20521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EBBC86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КТО ПРОВОДИТ</w:t>
            </w:r>
          </w:p>
        </w:tc>
      </w:tr>
      <w:tr w:rsidR="008A2A91" w14:paraId="2BFA116F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25EAD1" w14:textId="77777777" w:rsidR="008A2A91" w:rsidRDefault="00600B34">
            <w:pPr>
              <w:spacing w:after="40"/>
            </w:pPr>
            <w:r>
              <w:rPr>
                <w:sz w:val="19"/>
              </w:rPr>
              <w:t>Плановая проверка процесса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AE454B" w14:textId="77777777" w:rsidR="008A2A91" w:rsidRDefault="00600B34">
            <w:pPr>
              <w:spacing w:after="40"/>
            </w:pPr>
            <w:r>
              <w:rPr>
                <w:sz w:val="19"/>
              </w:rPr>
              <w:t>по годовому плану, не реже 1 раза в год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A52143" w14:textId="77777777" w:rsidR="008A2A91" w:rsidRDefault="00600B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8A2A91" w14:paraId="4D98C117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7BA02C" w14:textId="77777777" w:rsidR="008A2A91" w:rsidRDefault="00600B34">
            <w:pPr>
              <w:spacing w:after="40"/>
            </w:pPr>
            <w:r>
              <w:rPr>
                <w:sz w:val="19"/>
              </w:rPr>
              <w:t>Внезапная проверка кассы и склада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BC9173" w14:textId="77777777" w:rsidR="008A2A91" w:rsidRDefault="00600B34">
            <w:pPr>
              <w:spacing w:after="40"/>
            </w:pPr>
            <w:r>
              <w:rPr>
                <w:sz w:val="19"/>
              </w:rPr>
              <w:t>не реже 1 раза в квартал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24BDF8" w14:textId="77777777" w:rsidR="008A2A91" w:rsidRDefault="00600B34">
            <w:pPr>
              <w:spacing w:after="40"/>
            </w:pPr>
            <w:r>
              <w:rPr>
                <w:sz w:val="19"/>
              </w:rPr>
              <w:t>комиссия</w:t>
            </w:r>
          </w:p>
        </w:tc>
      </w:tr>
      <w:tr w:rsidR="008A2A91" w14:paraId="5BF5B4D2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345BB4" w14:textId="77777777" w:rsidR="008A2A91" w:rsidRDefault="00600B34">
            <w:pPr>
              <w:spacing w:after="40"/>
            </w:pPr>
            <w:r>
              <w:rPr>
                <w:sz w:val="19"/>
              </w:rPr>
              <w:t>Проверка по сигналу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AF0C1E" w14:textId="77777777" w:rsidR="008A2A91" w:rsidRDefault="00600B34">
            <w:pPr>
              <w:spacing w:after="40"/>
            </w:pPr>
            <w:r>
              <w:rPr>
                <w:sz w:val="19"/>
              </w:rPr>
              <w:t xml:space="preserve">в течение 5 рабочих дней с момента </w:t>
            </w:r>
            <w:r>
              <w:rPr>
                <w:sz w:val="19"/>
              </w:rPr>
              <w:t>сигнала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709AF6" w14:textId="77777777" w:rsidR="008A2A91" w:rsidRDefault="00600B34">
            <w:pPr>
              <w:spacing w:after="40"/>
            </w:pPr>
            <w:r>
              <w:rPr>
                <w:sz w:val="19"/>
              </w:rPr>
              <w:t>комиссия</w:t>
            </w:r>
          </w:p>
        </w:tc>
      </w:tr>
      <w:tr w:rsidR="008A2A91" w14:paraId="477A2C3D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26B3E0" w14:textId="77777777" w:rsidR="008A2A91" w:rsidRDefault="00600B34">
            <w:pPr>
              <w:spacing w:after="40"/>
            </w:pPr>
            <w:r>
              <w:rPr>
                <w:sz w:val="19"/>
              </w:rPr>
              <w:t>Самооценка контроля руководителями</w:t>
            </w:r>
          </w:p>
        </w:tc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CFA589" w14:textId="77777777" w:rsidR="008A2A91" w:rsidRDefault="00600B34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0E8111" w14:textId="77777777" w:rsidR="008A2A91" w:rsidRDefault="00600B34">
            <w:pPr>
              <w:spacing w:after="40"/>
            </w:pPr>
            <w:r>
              <w:rPr>
                <w:sz w:val="19"/>
              </w:rPr>
              <w:t>руководители ЦФО</w:t>
            </w:r>
          </w:p>
        </w:tc>
      </w:tr>
    </w:tbl>
    <w:p w14:paraId="34FFE971" w14:textId="77777777" w:rsidR="008A2A91" w:rsidRDefault="008A2A91">
      <w:pPr>
        <w:spacing w:after="80"/>
      </w:pPr>
    </w:p>
    <w:p w14:paraId="58AB6DE3" w14:textId="77777777" w:rsidR="008A2A91" w:rsidRDefault="00600B34">
      <w:r>
        <w:t>Годовой план проверок утверждается генеральным директором и не доводится до проверяемых подразделений заранее.</w:t>
      </w:r>
    </w:p>
    <w:p w14:paraId="43A39580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5" w:name="_Toc239877101"/>
      <w:r>
        <w:rPr>
          <w:rFonts w:ascii="Segoe UI" w:hAnsi="Segoe UI"/>
          <w:color w:val="0F62FE"/>
          <w:sz w:val="30"/>
        </w:rPr>
        <w:lastRenderedPageBreak/>
        <w:t xml:space="preserve">6  </w:t>
      </w:r>
      <w:r>
        <w:rPr>
          <w:rFonts w:ascii="Segoe UI" w:hAnsi="Segoe UI"/>
          <w:b w:val="0"/>
          <w:color w:val="161616"/>
          <w:sz w:val="30"/>
        </w:rPr>
        <w:t>Работа с нарушениями</w:t>
      </w:r>
      <w:bookmarkEnd w:id="5"/>
    </w:p>
    <w:p w14:paraId="75AB28E3" w14:textId="77777777" w:rsidR="008A2A91" w:rsidRDefault="00600B34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Выявленное нарушение </w:t>
      </w:r>
      <w:r>
        <w:t>фиксируется актом с описанием, суммой ущерба и причиной.</w:t>
      </w:r>
    </w:p>
    <w:p w14:paraId="424C810E" w14:textId="77777777" w:rsidR="008A2A91" w:rsidRDefault="00600B34">
      <w:pPr>
        <w:spacing w:after="60"/>
        <w:ind w:left="397"/>
      </w:pPr>
      <w:r>
        <w:rPr>
          <w:color w:val="8D949E"/>
        </w:rPr>
        <w:t xml:space="preserve">— </w:t>
      </w:r>
      <w:r>
        <w:t>По каждому нарушению определяется не только виновный, но и дефект процесса, сделавший нарушение возможным.</w:t>
      </w:r>
    </w:p>
    <w:p w14:paraId="0BFFC1D8" w14:textId="77777777" w:rsidR="008A2A91" w:rsidRDefault="00600B34">
      <w:pPr>
        <w:spacing w:after="60"/>
        <w:ind w:left="397"/>
      </w:pPr>
      <w:r>
        <w:rPr>
          <w:color w:val="8D949E"/>
        </w:rPr>
        <w:t xml:space="preserve">— </w:t>
      </w:r>
      <w:r>
        <w:t>Устранение дефекта процесса обязательно; наказание виновного без устранения дефекта нару</w:t>
      </w:r>
      <w:r>
        <w:t>шение не предотвращает.</w:t>
      </w:r>
    </w:p>
    <w:p w14:paraId="6DBC2115" w14:textId="77777777" w:rsidR="008A2A91" w:rsidRDefault="00600B34">
      <w:pPr>
        <w:spacing w:after="60"/>
        <w:ind w:left="397"/>
      </w:pPr>
      <w:r>
        <w:rPr>
          <w:color w:val="8D949E"/>
        </w:rPr>
        <w:t xml:space="preserve">— </w:t>
      </w:r>
      <w:r>
        <w:t>Реестр нарушений и статус устранения рассматривается ежеквартально генеральным директором.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8A2A91" w14:paraId="26DA20B0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654E0382" w14:textId="77777777" w:rsidR="008A2A91" w:rsidRDefault="00600B34">
            <w:pPr>
              <w:spacing w:after="60"/>
            </w:pPr>
            <w:r>
              <w:rPr>
                <w:b/>
                <w:color w:val="0F62FE"/>
                <w:sz w:val="16"/>
              </w:rPr>
              <w:t>ГЛАВНЫЙ ВОПРОС ПРИ РАЗБОРЕ</w:t>
            </w:r>
          </w:p>
          <w:p w14:paraId="7CE98D2E" w14:textId="77777777" w:rsidR="008A2A91" w:rsidRDefault="00600B34">
            <w:pPr>
              <w:spacing w:after="0"/>
            </w:pPr>
            <w:r>
              <w:rPr>
                <w:sz w:val="20"/>
              </w:rPr>
              <w:t xml:space="preserve">Не «кто виноват», а «почему это вообще оказалось возможно». Первый вопрос закрывает случай, второй </w:t>
            </w:r>
            <w:r>
              <w:rPr>
                <w:sz w:val="20"/>
              </w:rPr>
              <w:t>закрывает класс случаев.</w:t>
            </w:r>
          </w:p>
        </w:tc>
      </w:tr>
    </w:tbl>
    <w:p w14:paraId="1924C6E6" w14:textId="77777777" w:rsidR="008A2A91" w:rsidRDefault="008A2A91">
      <w:pPr>
        <w:spacing w:after="80"/>
      </w:pPr>
    </w:p>
    <w:p w14:paraId="32EF198E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6" w:name="_Toc239877102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Сообщения о нарушениях</w:t>
      </w:r>
      <w:bookmarkEnd w:id="6"/>
    </w:p>
    <w:p w14:paraId="19B438AD" w14:textId="77777777" w:rsidR="008A2A91" w:rsidRDefault="00600B34">
      <w:r>
        <w:t>В Компании действует канал для сообщений о нарушениях, доступный работникам и контрагентам. Сообщения принимаются, в том числе анонимно, и рассматриваются финансовым директором в течение 10 рабочих дней.</w:t>
      </w:r>
    </w:p>
    <w:p w14:paraId="31EF0164" w14:textId="77777777" w:rsidR="008A2A91" w:rsidRDefault="00600B34">
      <w:r>
        <w:t>Преследование работника за добросовестное сообщение о нарушении не допускается и само является нарушением.</w:t>
      </w:r>
    </w:p>
    <w:p w14:paraId="39152A2D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7" w:name="_Toc239877103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7"/>
    </w:p>
    <w:p w14:paraId="7BFFD9CF" w14:textId="77777777" w:rsidR="008A2A91" w:rsidRDefault="00600B34">
      <w:r>
        <w:t xml:space="preserve">Руководители подразделений отвечают за работоспособность контрольных процедур в своих процессах. Финансовый директор отвечает за </w:t>
      </w:r>
      <w:r>
        <w:t>методику, план проверок и сводный отчёт о состоянии контроля.</w:t>
      </w:r>
    </w:p>
    <w:p w14:paraId="2153D5C2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8" w:name="_Toc239877104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283C3B2F" w14:textId="77777777" w:rsidR="008A2A91" w:rsidRDefault="00600B34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29B74D65" w14:textId="77777777" w:rsidR="008A2A91" w:rsidRDefault="00600B34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</w:t>
      </w:r>
      <w:r>
        <w:t>ридические лица.</w:t>
      </w:r>
    </w:p>
    <w:p w14:paraId="7820F4EE" w14:textId="77777777" w:rsidR="008A2A91" w:rsidRDefault="00600B34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2361351D" w14:textId="77777777" w:rsidR="008A2A91" w:rsidRDefault="00600B34">
      <w:pPr>
        <w:spacing w:after="60"/>
        <w:ind w:left="397"/>
      </w:pPr>
      <w:r>
        <w:rPr>
          <w:color w:val="0F62FE"/>
        </w:rPr>
        <w:t xml:space="preserve">4) </w:t>
      </w:r>
      <w:r>
        <w:t xml:space="preserve">Уберите разделы, которых у вас нет, и не добавляйте того, что не будете исполнять: невыполнимый регламент хуже </w:t>
      </w:r>
      <w:r>
        <w:t>отсутствующего.</w:t>
      </w:r>
    </w:p>
    <w:p w14:paraId="633F6DAE" w14:textId="77777777" w:rsidR="008A2A91" w:rsidRDefault="00600B34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8A2A91" w14:paraId="528C938F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35F8561" w14:textId="77777777" w:rsidR="008A2A91" w:rsidRDefault="00600B34">
            <w:pPr>
              <w:spacing w:after="0"/>
            </w:pPr>
            <w:r>
              <w:rPr>
                <w:color w:val="525252"/>
                <w:sz w:val="19"/>
              </w:rPr>
              <w:t xml:space="preserve">Названия компаний в тексте намеренно не склоняются по падежам: так замена через «Найти и заменить» проходит без ошибок и не оставляет «Компанией» </w:t>
            </w:r>
            <w:r>
              <w:rPr>
                <w:color w:val="525252"/>
                <w:sz w:val="19"/>
              </w:rPr>
              <w:t>там, где уже стоит ваше имя.</w:t>
            </w:r>
          </w:p>
        </w:tc>
      </w:tr>
    </w:tbl>
    <w:p w14:paraId="7605AD10" w14:textId="77777777" w:rsidR="008A2A91" w:rsidRDefault="008A2A91">
      <w:pPr>
        <w:spacing w:after="80"/>
      </w:pPr>
    </w:p>
    <w:p w14:paraId="52CD3007" w14:textId="77777777" w:rsidR="008A2A91" w:rsidRDefault="00600B34">
      <w:pPr>
        <w:pStyle w:val="1"/>
        <w:pBdr>
          <w:bottom w:val="single" w:sz="8" w:space="2" w:color="0F62FE"/>
        </w:pBdr>
        <w:spacing w:before="360" w:after="80"/>
      </w:pPr>
      <w:bookmarkStart w:id="9" w:name="_Toc239877105"/>
      <w:r>
        <w:rPr>
          <w:rFonts w:ascii="Segoe UI" w:hAnsi="Segoe UI"/>
          <w:b w:val="0"/>
          <w:color w:val="161616"/>
          <w:sz w:val="30"/>
        </w:rPr>
        <w:lastRenderedPageBreak/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8A2A91" w14:paraId="0F1ACDCB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B86811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7D20C0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5E5804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636B5D" w14:textId="77777777" w:rsidR="008A2A91" w:rsidRDefault="00600B34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8A2A91" w14:paraId="6FC132B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5593A8" w14:textId="77777777" w:rsidR="008A2A91" w:rsidRDefault="00600B3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0E3C44" w14:textId="77777777" w:rsidR="008A2A91" w:rsidRDefault="008A2A9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2AEB4C" w14:textId="77777777" w:rsidR="008A2A91" w:rsidRDefault="008A2A9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91A058" w14:textId="77777777" w:rsidR="008A2A91" w:rsidRDefault="008A2A91">
            <w:pPr>
              <w:spacing w:after="40"/>
            </w:pPr>
          </w:p>
        </w:tc>
      </w:tr>
      <w:tr w:rsidR="008A2A91" w14:paraId="526B17B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C3CC7B" w14:textId="77777777" w:rsidR="008A2A91" w:rsidRDefault="00600B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886C77" w14:textId="77777777" w:rsidR="008A2A91" w:rsidRDefault="008A2A9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B5ECA5" w14:textId="77777777" w:rsidR="008A2A91" w:rsidRDefault="008A2A9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44407F" w14:textId="77777777" w:rsidR="008A2A91" w:rsidRDefault="008A2A91">
            <w:pPr>
              <w:spacing w:after="40"/>
            </w:pPr>
          </w:p>
        </w:tc>
      </w:tr>
      <w:tr w:rsidR="008A2A91" w14:paraId="2AB03345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797735" w14:textId="77777777" w:rsidR="008A2A91" w:rsidRDefault="00600B34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DF2124" w14:textId="77777777" w:rsidR="008A2A91" w:rsidRDefault="008A2A9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0749B5" w14:textId="77777777" w:rsidR="008A2A91" w:rsidRDefault="008A2A9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A36040" w14:textId="77777777" w:rsidR="008A2A91" w:rsidRDefault="008A2A91">
            <w:pPr>
              <w:spacing w:after="40"/>
            </w:pPr>
          </w:p>
        </w:tc>
      </w:tr>
      <w:tr w:rsidR="008A2A91" w14:paraId="43C9E68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ABA480" w14:textId="77777777" w:rsidR="008A2A91" w:rsidRDefault="00600B34">
            <w:pPr>
              <w:spacing w:after="40"/>
            </w:pPr>
            <w:r>
              <w:rPr>
                <w:sz w:val="19"/>
              </w:rPr>
              <w:t>Служба безопасности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D29274" w14:textId="77777777" w:rsidR="008A2A91" w:rsidRDefault="008A2A9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491859" w14:textId="77777777" w:rsidR="008A2A91" w:rsidRDefault="008A2A91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37EE9D" w14:textId="77777777" w:rsidR="008A2A91" w:rsidRDefault="008A2A91">
            <w:pPr>
              <w:spacing w:after="40"/>
            </w:pPr>
          </w:p>
        </w:tc>
      </w:tr>
    </w:tbl>
    <w:p w14:paraId="339DE605" w14:textId="77777777" w:rsidR="008A2A91" w:rsidRDefault="008A2A91">
      <w:pPr>
        <w:spacing w:after="80"/>
      </w:pPr>
    </w:p>
    <w:sectPr w:rsidR="008A2A91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FE466" w14:textId="77777777" w:rsidR="00000000" w:rsidRDefault="00600B34">
      <w:pPr>
        <w:spacing w:after="0" w:line="240" w:lineRule="auto"/>
      </w:pPr>
      <w:r>
        <w:separator/>
      </w:r>
    </w:p>
  </w:endnote>
  <w:endnote w:type="continuationSeparator" w:id="0">
    <w:p w14:paraId="14FF830C" w14:textId="77777777" w:rsidR="00000000" w:rsidRDefault="00600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CA05D" w14:textId="77777777" w:rsidR="008A2A91" w:rsidRDefault="00600B34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 xml:space="preserve">Группа </w:t>
    </w:r>
    <w:r>
      <w:rPr>
        <w:color w:val="8D949E"/>
        <w:sz w:val="16"/>
      </w:rPr>
      <w:t>компаний Фирма · РФ_5.4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E15E6" w14:textId="77777777" w:rsidR="00000000" w:rsidRDefault="00600B34">
      <w:pPr>
        <w:spacing w:after="0" w:line="240" w:lineRule="auto"/>
      </w:pPr>
      <w:r>
        <w:separator/>
      </w:r>
    </w:p>
  </w:footnote>
  <w:footnote w:type="continuationSeparator" w:id="0">
    <w:p w14:paraId="62E0AFB1" w14:textId="77777777" w:rsidR="00000000" w:rsidRDefault="00600B34">
      <w:pPr>
        <w:spacing w:after="0" w:line="240" w:lineRule="auto"/>
      </w:pPr>
      <w:r>
        <w:continuationSeparator/>
      </w:r>
    </w:p>
  </w:footnote>
  <w:footnote w:id="1">
    <w:p w14:paraId="6063619A" w14:textId="77777777" w:rsidR="008A2A91" w:rsidRDefault="00600B34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Компенсирующий контроль обязательно документируется — иначе он существует только на бумаге настоящего Положения.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EB6FE" w14:textId="77777777" w:rsidR="008A2A91" w:rsidRDefault="00600B34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528EA602" wp14:editId="45837D1B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Положение о системе внутреннего контроля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00B34"/>
    <w:rsid w:val="008A2A9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CB825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600B34"/>
    <w:pPr>
      <w:spacing w:after="100"/>
    </w:pPr>
  </w:style>
  <w:style w:type="character" w:styleId="aff8">
    <w:name w:val="Hyperlink"/>
    <w:basedOn w:val="a2"/>
    <w:uiPriority w:val="99"/>
    <w:unhideWhenUsed/>
    <w:rsid w:val="00600B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749</Words>
  <Characters>5041</Characters>
  <Application>Microsoft Office Word</Application>
  <DocSecurity>0</DocSecurity>
  <Lines>227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